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21" w:rsidRPr="00DB5BB9" w:rsidRDefault="00EF0721" w:rsidP="00987F0C">
      <w:pPr>
        <w:jc w:val="center"/>
        <w:rPr>
          <w:b/>
          <w:bCs/>
          <w:sz w:val="24"/>
          <w:szCs w:val="24"/>
        </w:rPr>
      </w:pPr>
      <w:r w:rsidRPr="00DB5BB9">
        <w:rPr>
          <w:b/>
          <w:sz w:val="24"/>
          <w:szCs w:val="24"/>
        </w:rPr>
        <w:t>Аннотация</w:t>
      </w:r>
    </w:p>
    <w:p w:rsidR="00EF0721" w:rsidRPr="00DB5BB9" w:rsidRDefault="00EF0721" w:rsidP="00987F0C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 w:rsidRPr="00DB5BB9">
        <w:rPr>
          <w:b/>
          <w:sz w:val="24"/>
          <w:szCs w:val="24"/>
        </w:rPr>
        <w:t xml:space="preserve">к рабочей программе учебного предмета </w:t>
      </w:r>
      <w:r w:rsidRPr="00DB5BB9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Ансамбль</w:t>
      </w:r>
      <w:r w:rsidRPr="00DB5BB9">
        <w:rPr>
          <w:b/>
        </w:rPr>
        <w:t>»</w:t>
      </w:r>
    </w:p>
    <w:p w:rsidR="00EF0721" w:rsidRPr="00DB5BB9" w:rsidRDefault="00EF0721" w:rsidP="00987F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ПО.01.УП.02</w:t>
      </w:r>
      <w:r w:rsidRPr="00DB5BB9">
        <w:rPr>
          <w:b/>
          <w:sz w:val="24"/>
          <w:szCs w:val="24"/>
        </w:rPr>
        <w:t>. дополнительной предпрофессиональной общеобразовательной программы в области музыкального искусства «</w:t>
      </w:r>
      <w:r>
        <w:rPr>
          <w:b/>
          <w:sz w:val="24"/>
          <w:szCs w:val="24"/>
        </w:rPr>
        <w:t xml:space="preserve">Духовые и ударные </w:t>
      </w:r>
      <w:r w:rsidRPr="00DB5BB9">
        <w:rPr>
          <w:b/>
          <w:sz w:val="24"/>
          <w:szCs w:val="24"/>
        </w:rPr>
        <w:t>инструменты».</w:t>
      </w:r>
    </w:p>
    <w:p w:rsidR="00EF0721" w:rsidRDefault="00EF0721" w:rsidP="00EF0721">
      <w:pPr>
        <w:pStyle w:val="31"/>
        <w:spacing w:before="91"/>
      </w:pP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</w:t>
      </w:r>
    </w:p>
    <w:p w:rsidR="00EF0721" w:rsidRDefault="00EF0721" w:rsidP="00EF0721">
      <w:pPr>
        <w:pStyle w:val="a3"/>
        <w:ind w:right="12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54"/>
        </w:rPr>
        <w:t xml:space="preserve"> </w:t>
      </w:r>
      <w:r>
        <w:t>музыкального  искусства</w:t>
      </w:r>
      <w:r>
        <w:rPr>
          <w:spacing w:val="54"/>
        </w:rPr>
        <w:t xml:space="preserve"> </w:t>
      </w:r>
      <w:r>
        <w:t>«Духовые и ударные</w:t>
      </w:r>
      <w:r>
        <w:rPr>
          <w:spacing w:val="54"/>
        </w:rPr>
        <w:t xml:space="preserve"> </w:t>
      </w:r>
      <w:r>
        <w:t>инструменты».</w:t>
      </w:r>
    </w:p>
    <w:p w:rsidR="00EF0721" w:rsidRDefault="00EF0721" w:rsidP="00EF0721">
      <w:pPr>
        <w:pStyle w:val="a3"/>
        <w:ind w:right="119" w:firstLine="566"/>
        <w:jc w:val="both"/>
      </w:pP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 xml:space="preserve">коллективным видам </w:t>
      </w:r>
      <w:proofErr w:type="spellStart"/>
      <w:r>
        <w:t>музицирования</w:t>
      </w:r>
      <w:proofErr w:type="spellEnd"/>
      <w:r>
        <w:t>: ансамблю, оркестру. В последние годы увеличилось число различных по</w:t>
      </w:r>
      <w:r>
        <w:rPr>
          <w:spacing w:val="1"/>
        </w:rPr>
        <w:t xml:space="preserve"> </w:t>
      </w:r>
      <w:r>
        <w:t>составу</w:t>
      </w:r>
      <w:r>
        <w:rPr>
          <w:spacing w:val="-4"/>
        </w:rPr>
        <w:t xml:space="preserve"> </w:t>
      </w:r>
      <w:r>
        <w:t>ансамблей:</w:t>
      </w:r>
      <w:r>
        <w:rPr>
          <w:spacing w:val="-2"/>
        </w:rPr>
        <w:t xml:space="preserve"> </w:t>
      </w:r>
      <w:r>
        <w:t>как учебных, так и</w:t>
      </w:r>
      <w:r>
        <w:rPr>
          <w:spacing w:val="54"/>
        </w:rPr>
        <w:t xml:space="preserve"> </w:t>
      </w:r>
      <w:r>
        <w:t>профессиональных.</w:t>
      </w:r>
    </w:p>
    <w:p w:rsidR="00EF0721" w:rsidRDefault="00EF0721" w:rsidP="00EF0721">
      <w:pPr>
        <w:pStyle w:val="a3"/>
        <w:ind w:right="120" w:firstLine="496"/>
        <w:jc w:val="both"/>
      </w:pPr>
      <w:r>
        <w:t>Навыки</w:t>
      </w:r>
      <w:r>
        <w:rPr>
          <w:spacing w:val="1"/>
        </w:rPr>
        <w:t xml:space="preserve"> </w:t>
      </w:r>
      <w:proofErr w:type="gramStart"/>
      <w:r>
        <w:t>коллективного</w:t>
      </w:r>
      <w:proofErr w:type="gramEnd"/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приобретенными знаниями в классе по специальности. Ансамбли духовых и ударных инструментов недостаточно</w:t>
      </w:r>
      <w:r>
        <w:rPr>
          <w:spacing w:val="-52"/>
        </w:rPr>
        <w:t xml:space="preserve"> </w:t>
      </w:r>
      <w:r>
        <w:t>распространяются в школьной учебной практике, так как не во всех музыкальных 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-52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духовых инструментов, составляющих основу</w:t>
      </w:r>
      <w:r>
        <w:rPr>
          <w:spacing w:val="-4"/>
        </w:rPr>
        <w:t xml:space="preserve"> </w:t>
      </w:r>
      <w:r>
        <w:t>оркестра.</w:t>
      </w:r>
    </w:p>
    <w:p w:rsidR="00EF0721" w:rsidRDefault="00EF0721" w:rsidP="00EF0721">
      <w:pPr>
        <w:pStyle w:val="a3"/>
        <w:ind w:right="118" w:firstLine="496"/>
        <w:jc w:val="both"/>
      </w:pP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руководителя</w:t>
      </w:r>
      <w:r>
        <w:rPr>
          <w:spacing w:val="42"/>
        </w:rPr>
        <w:t xml:space="preserve"> </w:t>
      </w:r>
      <w:r>
        <w:t>коллектива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преподавателями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специальности.</w:t>
      </w:r>
      <w:r>
        <w:rPr>
          <w:spacing w:val="41"/>
        </w:rPr>
        <w:t xml:space="preserve"> </w:t>
      </w:r>
      <w:r>
        <w:t>Данная</w:t>
      </w:r>
      <w:r>
        <w:rPr>
          <w:spacing w:val="44"/>
        </w:rPr>
        <w:t xml:space="preserve"> </w:t>
      </w:r>
      <w:r>
        <w:t>программа</w:t>
      </w:r>
      <w:r>
        <w:rPr>
          <w:spacing w:val="47"/>
        </w:rPr>
        <w:t xml:space="preserve"> </w:t>
      </w:r>
      <w:r>
        <w:t>разработана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ансамбля</w:t>
      </w:r>
    </w:p>
    <w:p w:rsidR="00EF0721" w:rsidRDefault="00EF0721" w:rsidP="00EF0721">
      <w:pPr>
        <w:pStyle w:val="a3"/>
        <w:spacing w:before="64"/>
        <w:ind w:right="123"/>
        <w:jc w:val="both"/>
      </w:pPr>
      <w:r>
        <w:t>духовых инструментов. За время обучения ансамблю у учащегося должен сформироваться комплекс умений и</w:t>
      </w:r>
      <w:r>
        <w:rPr>
          <w:spacing w:val="1"/>
        </w:rPr>
        <w:t xml:space="preserve"> </w:t>
      </w:r>
      <w:r>
        <w:t xml:space="preserve">навыков, необходимых </w:t>
      </w:r>
      <w:proofErr w:type="gramStart"/>
      <w:r>
        <w:t>для</w:t>
      </w:r>
      <w:proofErr w:type="gramEnd"/>
      <w:r>
        <w:t xml:space="preserve"> совместного </w:t>
      </w:r>
      <w:proofErr w:type="spellStart"/>
      <w:r>
        <w:t>музицирования</w:t>
      </w:r>
      <w:proofErr w:type="spellEnd"/>
      <w:r>
        <w:t>. Работа в классе ансамбля направлена на выработку у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-2"/>
        </w:rPr>
        <w:t xml:space="preserve"> </w:t>
      </w:r>
      <w:r>
        <w:t>создавать трактовки произведений на</w:t>
      </w:r>
      <w:r>
        <w:rPr>
          <w:spacing w:val="-1"/>
        </w:rPr>
        <w:t xml:space="preserve"> </w:t>
      </w:r>
      <w:r>
        <w:t>высоком художественном уровне.</w:t>
      </w:r>
    </w:p>
    <w:p w:rsidR="00EF0721" w:rsidRDefault="00EF0721" w:rsidP="00EF0721">
      <w:pPr>
        <w:pStyle w:val="31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EF0721" w:rsidRDefault="00EF0721" w:rsidP="00EF0721">
      <w:pPr>
        <w:pStyle w:val="a3"/>
        <w:ind w:right="119" w:firstLine="566"/>
        <w:jc w:val="both"/>
      </w:pPr>
      <w:r>
        <w:t>Срок реализации данной программы осуществляется четыре года (с 4</w:t>
      </w:r>
      <w:r>
        <w:rPr>
          <w:spacing w:val="1"/>
        </w:rPr>
        <w:t xml:space="preserve"> </w:t>
      </w:r>
      <w:r>
        <w:t>по 7</w:t>
      </w:r>
      <w:r>
        <w:rPr>
          <w:spacing w:val="1"/>
        </w:rPr>
        <w:t xml:space="preserve"> </w:t>
      </w:r>
      <w:r>
        <w:t>классы) по образовательным</w:t>
      </w:r>
      <w:r>
        <w:rPr>
          <w:spacing w:val="1"/>
        </w:rPr>
        <w:t xml:space="preserve"> </w:t>
      </w:r>
      <w:r>
        <w:t>программам со сроком обучения 8(9) лет и со 2 по 5 классы по образовательным программам со сроком обучения</w:t>
      </w:r>
      <w:r>
        <w:rPr>
          <w:spacing w:val="1"/>
        </w:rPr>
        <w:t xml:space="preserve"> </w:t>
      </w:r>
      <w:r>
        <w:t>5(6)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52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увеличен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(9</w:t>
      </w:r>
      <w:r>
        <w:rPr>
          <w:spacing w:val="-5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6 класс).</w:t>
      </w:r>
    </w:p>
    <w:p w:rsidR="00EF0721" w:rsidRDefault="00EF0721" w:rsidP="00EF0721">
      <w:pPr>
        <w:spacing w:line="275" w:lineRule="exact"/>
        <w:ind w:left="673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EF0721" w:rsidRDefault="00EF0721" w:rsidP="00EF0721">
      <w:pPr>
        <w:pStyle w:val="31"/>
        <w:spacing w:line="252" w:lineRule="exact"/>
        <w:jc w:val="left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92"/>
        </w:tabs>
        <w:spacing w:before="1"/>
        <w:ind w:right="123" w:firstLine="0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54"/>
        </w:rPr>
        <w:t xml:space="preserve"> </w:t>
      </w:r>
      <w:r>
        <w:t>способностей</w:t>
      </w:r>
      <w:r>
        <w:rPr>
          <w:spacing w:val="54"/>
        </w:rPr>
        <w:t xml:space="preserve"> </w:t>
      </w:r>
      <w:proofErr w:type="gramStart"/>
      <w:r>
        <w:t>учащегося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приобретенных</w:t>
      </w:r>
      <w:r>
        <w:rPr>
          <w:spacing w:val="2"/>
        </w:rPr>
        <w:t xml:space="preserve"> </w:t>
      </w:r>
      <w:r>
        <w:t>им</w:t>
      </w:r>
      <w:r>
        <w:rPr>
          <w:spacing w:val="54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  и</w:t>
      </w:r>
      <w:r>
        <w:rPr>
          <w:spacing w:val="-5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ансамблевого исполнительства.</w:t>
      </w:r>
    </w:p>
    <w:p w:rsidR="00EF0721" w:rsidRDefault="00EF0721" w:rsidP="00EF0721">
      <w:pPr>
        <w:pStyle w:val="31"/>
        <w:spacing w:before="4" w:line="251" w:lineRule="exact"/>
        <w:jc w:val="left"/>
      </w:pPr>
      <w:r>
        <w:t>Задачи: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32"/>
        </w:tabs>
        <w:ind w:right="122" w:firstLine="0"/>
      </w:pPr>
      <w:r>
        <w:t>стимулирование развития эмоциональности, памяти, мышления, воображения и творческой активности при игре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352"/>
        </w:tabs>
        <w:ind w:right="122" w:firstLine="0"/>
      </w:pPr>
      <w:r>
        <w:t>формирование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комплекса</w:t>
      </w:r>
      <w:r>
        <w:rPr>
          <w:spacing w:val="7"/>
        </w:rPr>
        <w:t xml:space="preserve"> </w:t>
      </w:r>
      <w:r>
        <w:t>исполнительских</w:t>
      </w:r>
      <w:r>
        <w:rPr>
          <w:spacing w:val="7"/>
        </w:rPr>
        <w:t xml:space="preserve"> </w:t>
      </w:r>
      <w:r>
        <w:t>навыков,</w:t>
      </w:r>
      <w:r>
        <w:rPr>
          <w:spacing w:val="6"/>
        </w:rPr>
        <w:t xml:space="preserve"> </w:t>
      </w:r>
      <w:r>
        <w:t>необходимых</w:t>
      </w:r>
      <w:r>
        <w:rPr>
          <w:spacing w:val="7"/>
        </w:rPr>
        <w:t xml:space="preserve"> </w:t>
      </w:r>
      <w:proofErr w:type="gramStart"/>
      <w:r>
        <w:t>для</w:t>
      </w:r>
      <w:proofErr w:type="gramEnd"/>
      <w:r>
        <w:rPr>
          <w:spacing w:val="6"/>
        </w:rPr>
        <w:t xml:space="preserve"> </w:t>
      </w:r>
      <w:r>
        <w:t>ансамблевого</w:t>
      </w:r>
      <w:r>
        <w:rPr>
          <w:spacing w:val="-52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87"/>
        </w:tabs>
        <w:spacing w:line="251" w:lineRule="exact"/>
        <w:ind w:left="286" w:hanging="181"/>
      </w:pPr>
      <w:r>
        <w:t>расширение</w:t>
      </w:r>
      <w:r>
        <w:rPr>
          <w:spacing w:val="54"/>
        </w:rPr>
        <w:t xml:space="preserve"> </w:t>
      </w:r>
      <w:r>
        <w:t>кругозора</w:t>
      </w:r>
      <w:r>
        <w:rPr>
          <w:spacing w:val="53"/>
        </w:rPr>
        <w:t xml:space="preserve"> </w:t>
      </w:r>
      <w:r>
        <w:t>учащегося</w:t>
      </w:r>
      <w:r>
        <w:rPr>
          <w:spacing w:val="54"/>
        </w:rPr>
        <w:t xml:space="preserve"> </w:t>
      </w:r>
      <w:r>
        <w:t>путем</w:t>
      </w:r>
      <w:r>
        <w:rPr>
          <w:spacing w:val="54"/>
        </w:rPr>
        <w:t xml:space="preserve"> </w:t>
      </w:r>
      <w:r>
        <w:t>ознакомления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ансамблевым</w:t>
      </w:r>
      <w:r>
        <w:rPr>
          <w:spacing w:val="-1"/>
        </w:rPr>
        <w:t xml:space="preserve"> </w:t>
      </w:r>
      <w:r>
        <w:t>репертуаром;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87"/>
        </w:tabs>
        <w:ind w:right="123" w:firstLine="0"/>
      </w:pPr>
      <w:r>
        <w:t>решение</w:t>
      </w:r>
      <w:r>
        <w:rPr>
          <w:spacing w:val="51"/>
        </w:rPr>
        <w:t xml:space="preserve"> </w:t>
      </w:r>
      <w:r>
        <w:t>коммуникативных</w:t>
      </w:r>
      <w:r>
        <w:rPr>
          <w:spacing w:val="51"/>
        </w:rPr>
        <w:t xml:space="preserve"> </w:t>
      </w:r>
      <w:r>
        <w:t>задач</w:t>
      </w:r>
      <w:r>
        <w:rPr>
          <w:spacing w:val="50"/>
        </w:rPr>
        <w:t xml:space="preserve"> </w:t>
      </w:r>
      <w:r>
        <w:t>(совместное</w:t>
      </w:r>
      <w:r>
        <w:rPr>
          <w:spacing w:val="52"/>
        </w:rPr>
        <w:t xml:space="preserve"> </w:t>
      </w:r>
      <w:r>
        <w:t>творчество</w:t>
      </w:r>
      <w:r>
        <w:rPr>
          <w:spacing w:val="51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разного</w:t>
      </w:r>
      <w:r>
        <w:rPr>
          <w:spacing w:val="51"/>
        </w:rPr>
        <w:t xml:space="preserve"> </w:t>
      </w:r>
      <w:r>
        <w:t>возраста,</w:t>
      </w:r>
      <w:r>
        <w:rPr>
          <w:spacing w:val="51"/>
        </w:rPr>
        <w:t xml:space="preserve"> </w:t>
      </w:r>
      <w:r>
        <w:t>влияющее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proofErr w:type="spellStart"/>
      <w:r>
        <w:t>музицирования</w:t>
      </w:r>
      <w:proofErr w:type="spellEnd"/>
      <w:r>
        <w:t>,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друга);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развитие</w:t>
      </w:r>
      <w:r>
        <w:rPr>
          <w:spacing w:val="52"/>
        </w:rPr>
        <w:t xml:space="preserve"> </w:t>
      </w:r>
      <w:r>
        <w:t>чувства</w:t>
      </w:r>
      <w:r>
        <w:rPr>
          <w:spacing w:val="53"/>
        </w:rPr>
        <w:t xml:space="preserve"> </w:t>
      </w:r>
      <w:r>
        <w:t>ансамбля</w:t>
      </w:r>
      <w:r>
        <w:rPr>
          <w:spacing w:val="-1"/>
        </w:rPr>
        <w:t xml:space="preserve"> </w:t>
      </w:r>
      <w:r>
        <w:t>(чувства</w:t>
      </w:r>
      <w:r>
        <w:rPr>
          <w:spacing w:val="53"/>
        </w:rPr>
        <w:t xml:space="preserve"> </w:t>
      </w:r>
      <w:r>
        <w:t>партнерства</w:t>
      </w:r>
      <w:r>
        <w:rPr>
          <w:spacing w:val="53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игре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ансамбле),</w:t>
      </w:r>
      <w:r>
        <w:rPr>
          <w:spacing w:val="-1"/>
        </w:rPr>
        <w:t xml:space="preserve"> </w:t>
      </w:r>
      <w:r>
        <w:t>артистизма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музыкальности;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обучение</w:t>
      </w:r>
      <w:r>
        <w:rPr>
          <w:spacing w:val="54"/>
        </w:rPr>
        <w:t xml:space="preserve"> </w:t>
      </w:r>
      <w:r>
        <w:t>навыкам</w:t>
      </w:r>
      <w:r>
        <w:rPr>
          <w:spacing w:val="5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работы, а</w:t>
      </w:r>
      <w:r>
        <w:rPr>
          <w:spacing w:val="-1"/>
        </w:rPr>
        <w:t xml:space="preserve"> </w:t>
      </w:r>
      <w:r>
        <w:t>также навыкам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 в</w:t>
      </w:r>
      <w:r>
        <w:rPr>
          <w:spacing w:val="-2"/>
        </w:rPr>
        <w:t xml:space="preserve"> </w:t>
      </w:r>
      <w:r>
        <w:t>ансамбле;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44"/>
        </w:tabs>
        <w:ind w:right="122" w:firstLine="0"/>
      </w:pPr>
      <w:r>
        <w:t>приобретение</w:t>
      </w:r>
      <w:r>
        <w:rPr>
          <w:spacing w:val="9"/>
        </w:rPr>
        <w:t xml:space="preserve"> </w:t>
      </w:r>
      <w:proofErr w:type="gramStart"/>
      <w:r>
        <w:t>обучающимися</w:t>
      </w:r>
      <w:proofErr w:type="gramEnd"/>
      <w:r>
        <w:rPr>
          <w:spacing w:val="7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творческой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публичных</w:t>
      </w:r>
      <w:r>
        <w:rPr>
          <w:spacing w:val="9"/>
        </w:rPr>
        <w:t xml:space="preserve"> </w:t>
      </w:r>
      <w:r>
        <w:t>выступлений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сфере</w:t>
      </w:r>
      <w:r>
        <w:rPr>
          <w:spacing w:val="9"/>
        </w:rPr>
        <w:t xml:space="preserve"> </w:t>
      </w:r>
      <w:r>
        <w:t>ансамблевого</w:t>
      </w:r>
      <w:r>
        <w:rPr>
          <w:spacing w:val="-52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359"/>
        </w:tabs>
        <w:ind w:right="120" w:firstLine="0"/>
      </w:pPr>
      <w:r>
        <w:t>формирование</w:t>
      </w:r>
      <w:r>
        <w:rPr>
          <w:spacing w:val="1"/>
        </w:rPr>
        <w:t xml:space="preserve"> </w:t>
      </w:r>
      <w:r>
        <w:t>у наиболее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профессионального исполнительского навыка</w:t>
      </w:r>
      <w:r>
        <w:rPr>
          <w:spacing w:val="1"/>
        </w:rPr>
        <w:t xml:space="preserve"> </w:t>
      </w:r>
      <w:r>
        <w:t>участника</w:t>
      </w:r>
      <w:r>
        <w:rPr>
          <w:spacing w:val="-52"/>
        </w:rPr>
        <w:t xml:space="preserve"> </w:t>
      </w:r>
      <w:r>
        <w:t>камерного ансамбля.</w:t>
      </w:r>
    </w:p>
    <w:p w:rsidR="00EF0721" w:rsidRDefault="00EF0721" w:rsidP="00EF0721">
      <w:pPr>
        <w:pStyle w:val="a3"/>
        <w:spacing w:before="1"/>
        <w:ind w:right="121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«Ансамбль» 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«Специальность»,</w:t>
      </w:r>
      <w:r>
        <w:rPr>
          <w:spacing w:val="1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 предметами дополнительной предпрофессиональной общеобразовательной программы в области искусства</w:t>
      </w:r>
      <w:r>
        <w:rPr>
          <w:spacing w:val="-52"/>
        </w:rPr>
        <w:t xml:space="preserve"> </w:t>
      </w:r>
      <w:r>
        <w:t>"Духовые</w:t>
      </w:r>
      <w:r>
        <w:rPr>
          <w:spacing w:val="-1"/>
        </w:rPr>
        <w:t xml:space="preserve"> </w:t>
      </w:r>
      <w:r>
        <w:t>и ударные  инструменты".</w:t>
      </w:r>
    </w:p>
    <w:p w:rsidR="00EF0721" w:rsidRDefault="00EF0721" w:rsidP="00EF0721">
      <w:pPr>
        <w:pStyle w:val="a3"/>
        <w:ind w:right="121" w:firstLine="566"/>
        <w:jc w:val="both"/>
      </w:pPr>
      <w:r>
        <w:t xml:space="preserve">Занятия в ансамбле – накопление опыта коллективного </w:t>
      </w:r>
      <w:proofErr w:type="spellStart"/>
      <w:r>
        <w:t>музицирования</w:t>
      </w:r>
      <w:proofErr w:type="spellEnd"/>
      <w:r>
        <w:t xml:space="preserve">, ступень для </w:t>
      </w:r>
      <w:r>
        <w:lastRenderedPageBreak/>
        <w:t>подготовки игры в</w:t>
      </w:r>
      <w:r>
        <w:rPr>
          <w:spacing w:val="1"/>
        </w:rPr>
        <w:t xml:space="preserve"> </w:t>
      </w:r>
      <w:r>
        <w:t>оркестре.</w:t>
      </w:r>
    </w:p>
    <w:p w:rsidR="00EF0721" w:rsidRDefault="00EF0721" w:rsidP="00EF0721">
      <w:pPr>
        <w:pStyle w:val="31"/>
        <w:ind w:left="728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обучающихся.</w:t>
      </w:r>
    </w:p>
    <w:p w:rsidR="00EF0721" w:rsidRDefault="00EF0721" w:rsidP="00EF0721">
      <w:pPr>
        <w:pStyle w:val="a3"/>
        <w:ind w:firstLine="566"/>
      </w:pPr>
      <w:r>
        <w:t>Результатом</w:t>
      </w:r>
      <w:r>
        <w:rPr>
          <w:spacing w:val="47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приобретение</w:t>
      </w:r>
      <w:r>
        <w:rPr>
          <w:spacing w:val="46"/>
        </w:rPr>
        <w:t xml:space="preserve"> </w:t>
      </w:r>
      <w:r>
        <w:t>обучающимися</w:t>
      </w:r>
      <w:r>
        <w:rPr>
          <w:spacing w:val="45"/>
        </w:rPr>
        <w:t xml:space="preserve"> </w:t>
      </w:r>
      <w:r>
        <w:t>следующих</w:t>
      </w:r>
      <w:r>
        <w:rPr>
          <w:spacing w:val="49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умений</w:t>
      </w:r>
      <w:r>
        <w:rPr>
          <w:spacing w:val="4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ансамблевого исполнительства: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развитие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48"/>
        </w:tabs>
        <w:spacing w:line="242" w:lineRule="auto"/>
        <w:ind w:right="123" w:firstLine="0"/>
      </w:pPr>
      <w:r>
        <w:t>реализацию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ансамбле</w:t>
      </w:r>
      <w:r>
        <w:rPr>
          <w:spacing w:val="9"/>
        </w:rPr>
        <w:t xml:space="preserve"> </w:t>
      </w:r>
      <w:r>
        <w:t>индивидуальных</w:t>
      </w:r>
      <w:r>
        <w:rPr>
          <w:spacing w:val="12"/>
        </w:rPr>
        <w:t xml:space="preserve"> </w:t>
      </w:r>
      <w:r>
        <w:t>практических</w:t>
      </w:r>
      <w:r>
        <w:rPr>
          <w:spacing w:val="13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игры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инструменте,</w:t>
      </w:r>
      <w:r>
        <w:rPr>
          <w:spacing w:val="12"/>
        </w:rPr>
        <w:t xml:space="preserve"> </w:t>
      </w:r>
      <w:r>
        <w:t>приобретенных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классе</w:t>
      </w:r>
      <w:r>
        <w:rPr>
          <w:spacing w:val="-52"/>
        </w:rPr>
        <w:t xml:space="preserve"> </w:t>
      </w:r>
      <w:r>
        <w:t>по специальности;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87"/>
        </w:tabs>
        <w:spacing w:line="248" w:lineRule="exact"/>
        <w:ind w:left="286" w:hanging="181"/>
      </w:pPr>
      <w:r>
        <w:t>приобретение</w:t>
      </w:r>
      <w:r>
        <w:rPr>
          <w:spacing w:val="52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(ансамбль,</w:t>
      </w:r>
      <w:r>
        <w:rPr>
          <w:spacing w:val="-5"/>
        </w:rPr>
        <w:t xml:space="preserve"> </w:t>
      </w:r>
      <w:r>
        <w:t>оркестр);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развитие</w:t>
      </w:r>
      <w:r>
        <w:rPr>
          <w:spacing w:val="-1"/>
        </w:rPr>
        <w:t xml:space="preserve"> </w:t>
      </w:r>
      <w:r>
        <w:t>навыка чтения</w:t>
      </w:r>
      <w:r>
        <w:rPr>
          <w:spacing w:val="-3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развитие</w:t>
      </w:r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транспонирования,</w:t>
      </w:r>
      <w:r>
        <w:rPr>
          <w:spacing w:val="-3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89"/>
        </w:tabs>
        <w:spacing w:line="252" w:lineRule="exact"/>
        <w:ind w:left="288" w:hanging="183"/>
      </w:pPr>
      <w:r>
        <w:t>знание</w:t>
      </w:r>
      <w:r>
        <w:rPr>
          <w:spacing w:val="-1"/>
        </w:rPr>
        <w:t xml:space="preserve"> </w:t>
      </w:r>
      <w:r>
        <w:t>репертуара для</w:t>
      </w:r>
      <w:r>
        <w:rPr>
          <w:spacing w:val="53"/>
        </w:rPr>
        <w:t xml:space="preserve"> </w:t>
      </w:r>
      <w:r>
        <w:t>ансамбля;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наличие</w:t>
      </w:r>
      <w:r>
        <w:rPr>
          <w:spacing w:val="52"/>
        </w:rPr>
        <w:t xml:space="preserve"> </w:t>
      </w:r>
      <w:r>
        <w:t>навыков</w:t>
      </w:r>
      <w:r>
        <w:rPr>
          <w:spacing w:val="53"/>
        </w:rPr>
        <w:t xml:space="preserve"> </w:t>
      </w:r>
      <w:proofErr w:type="spellStart"/>
      <w:r>
        <w:t>репетиционно</w:t>
      </w:r>
      <w:proofErr w:type="spellEnd"/>
      <w:r>
        <w:t>-концертной</w:t>
      </w:r>
      <w:r>
        <w:rPr>
          <w:spacing w:val="5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коллектива;</w:t>
      </w:r>
    </w:p>
    <w:p w:rsidR="00EF0721" w:rsidRDefault="00EF0721" w:rsidP="00EF0721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повышение</w:t>
      </w:r>
      <w:r>
        <w:rPr>
          <w:spacing w:val="-2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продолжению</w:t>
      </w:r>
      <w:r>
        <w:rPr>
          <w:spacing w:val="5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инструменте.</w:t>
      </w:r>
    </w:p>
    <w:p w:rsidR="00FA2740" w:rsidRDefault="00FA2740">
      <w:bookmarkStart w:id="0" w:name="_GoBack"/>
      <w:bookmarkEnd w:id="0"/>
    </w:p>
    <w:sectPr w:rsidR="00FA2740" w:rsidSect="00F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3FC"/>
    <w:multiLevelType w:val="hybridMultilevel"/>
    <w:tmpl w:val="C92AD1B6"/>
    <w:lvl w:ilvl="0" w:tplc="A9FCA612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522182">
      <w:numFmt w:val="bullet"/>
      <w:lvlText w:val="•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E5488398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3" w:tplc="F306D3E6">
      <w:numFmt w:val="bullet"/>
      <w:lvlText w:val="•"/>
      <w:lvlJc w:val="left"/>
      <w:pPr>
        <w:ind w:left="3083" w:hanging="361"/>
      </w:pPr>
      <w:rPr>
        <w:rFonts w:hint="default"/>
        <w:lang w:val="ru-RU" w:eastAsia="en-US" w:bidi="ar-SA"/>
      </w:rPr>
    </w:lvl>
    <w:lvl w:ilvl="4" w:tplc="B978D992">
      <w:numFmt w:val="bullet"/>
      <w:lvlText w:val="•"/>
      <w:lvlJc w:val="left"/>
      <w:pPr>
        <w:ind w:left="4215" w:hanging="361"/>
      </w:pPr>
      <w:rPr>
        <w:rFonts w:hint="default"/>
        <w:lang w:val="ru-RU" w:eastAsia="en-US" w:bidi="ar-SA"/>
      </w:rPr>
    </w:lvl>
    <w:lvl w:ilvl="5" w:tplc="4EBA90E0">
      <w:numFmt w:val="bullet"/>
      <w:lvlText w:val="•"/>
      <w:lvlJc w:val="left"/>
      <w:pPr>
        <w:ind w:left="5347" w:hanging="361"/>
      </w:pPr>
      <w:rPr>
        <w:rFonts w:hint="default"/>
        <w:lang w:val="ru-RU" w:eastAsia="en-US" w:bidi="ar-SA"/>
      </w:rPr>
    </w:lvl>
    <w:lvl w:ilvl="6" w:tplc="4C829884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7" w:tplc="9532217E">
      <w:numFmt w:val="bullet"/>
      <w:lvlText w:val="•"/>
      <w:lvlJc w:val="left"/>
      <w:pPr>
        <w:ind w:left="7610" w:hanging="361"/>
      </w:pPr>
      <w:rPr>
        <w:rFonts w:hint="default"/>
        <w:lang w:val="ru-RU" w:eastAsia="en-US" w:bidi="ar-SA"/>
      </w:rPr>
    </w:lvl>
    <w:lvl w:ilvl="8" w:tplc="563E004C">
      <w:numFmt w:val="bullet"/>
      <w:lvlText w:val="•"/>
      <w:lvlJc w:val="left"/>
      <w:pPr>
        <w:ind w:left="874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721"/>
    <w:rsid w:val="00972525"/>
    <w:rsid w:val="00987F0C"/>
    <w:rsid w:val="009A7998"/>
    <w:rsid w:val="00EF0721"/>
    <w:rsid w:val="00F22F1F"/>
    <w:rsid w:val="00F4466D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0721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EF0721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EF0721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EF0721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EF0721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dcterms:created xsi:type="dcterms:W3CDTF">2021-06-27T16:13:00Z</dcterms:created>
  <dcterms:modified xsi:type="dcterms:W3CDTF">2021-06-29T10:19:00Z</dcterms:modified>
</cp:coreProperties>
</file>