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BA" w:rsidRDefault="008A4DBA" w:rsidP="00990B1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A4DBA" w:rsidRDefault="008A4DBA" w:rsidP="00990B1B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учебного предмета </w:t>
      </w:r>
      <w:r>
        <w:rPr>
          <w:b/>
          <w:bCs/>
          <w:color w:val="000000"/>
          <w:sz w:val="24"/>
          <w:szCs w:val="24"/>
        </w:rPr>
        <w:t>«</w:t>
      </w:r>
      <w:r w:rsidRPr="003756FC">
        <w:rPr>
          <w:b/>
          <w:bCs/>
          <w:color w:val="000000"/>
          <w:sz w:val="24"/>
          <w:szCs w:val="24"/>
        </w:rPr>
        <w:t>Специальность (</w:t>
      </w:r>
      <w:r>
        <w:rPr>
          <w:b/>
          <w:bCs/>
          <w:color w:val="000000"/>
          <w:sz w:val="24"/>
          <w:szCs w:val="24"/>
        </w:rPr>
        <w:t>скрипка</w:t>
      </w:r>
      <w:r w:rsidRPr="003756FC">
        <w:rPr>
          <w:b/>
        </w:rPr>
        <w:t>)»</w:t>
      </w:r>
    </w:p>
    <w:p w:rsidR="008A4DBA" w:rsidRDefault="008A4DBA" w:rsidP="00990B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ПО.01.УП.01. дополнительной предпрофессиональной общеобразовательной программы в области музыкального искусства « Струнные инструменты».</w:t>
      </w:r>
    </w:p>
    <w:p w:rsidR="0076119E" w:rsidRDefault="0076119E" w:rsidP="0076119E">
      <w:pPr>
        <w:pStyle w:val="31"/>
        <w:spacing w:before="91" w:line="251" w:lineRule="exact"/>
        <w:ind w:left="106"/>
      </w:pP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</w:t>
      </w:r>
    </w:p>
    <w:p w:rsidR="0076119E" w:rsidRDefault="0076119E" w:rsidP="0076119E">
      <w:pPr>
        <w:pStyle w:val="a3"/>
        <w:ind w:right="119" w:firstLine="566"/>
        <w:jc w:val="both"/>
      </w:pPr>
      <w:r>
        <w:t>Программа учебного предмета «Специальность» по виду инструмента «скрипка»,</w:t>
      </w:r>
      <w:r>
        <w:rPr>
          <w:spacing w:val="1"/>
        </w:rPr>
        <w:t xml:space="preserve"> </w:t>
      </w:r>
      <w:r>
        <w:t>далее – «Специальность</w:t>
      </w:r>
      <w:r>
        <w:rPr>
          <w:spacing w:val="1"/>
        </w:rPr>
        <w:t xml:space="preserve"> </w:t>
      </w:r>
      <w:r>
        <w:t>(скрипка)»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«Струнные</w:t>
      </w:r>
      <w:r>
        <w:rPr>
          <w:spacing w:val="1"/>
        </w:rPr>
        <w:t xml:space="preserve"> </w:t>
      </w:r>
      <w:r>
        <w:t>инструменты».</w:t>
      </w:r>
    </w:p>
    <w:p w:rsidR="0076119E" w:rsidRDefault="0076119E" w:rsidP="0076119E">
      <w:pPr>
        <w:pStyle w:val="a3"/>
        <w:ind w:right="125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(скрипка)»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игры на скрипке, получение ими художественного образования, а также на 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54"/>
        </w:rPr>
        <w:t xml:space="preserve"> </w:t>
      </w:r>
      <w:r>
        <w:t>развитие ученика.</w:t>
      </w:r>
    </w:p>
    <w:p w:rsidR="0076119E" w:rsidRDefault="0076119E" w:rsidP="0076119E">
      <w:pPr>
        <w:pStyle w:val="a3"/>
        <w:ind w:right="122" w:firstLine="566"/>
        <w:jc w:val="both"/>
      </w:pPr>
      <w:r>
        <w:t>Скрипка является не только сольным инструментом, но ансамблевым и оркестровым. Поэтому, владея</w:t>
      </w:r>
      <w:r>
        <w:rPr>
          <w:spacing w:val="1"/>
        </w:rPr>
        <w:t xml:space="preserve"> </w:t>
      </w:r>
      <w:r>
        <w:t>игрой на данном инструменте, учащийся имеет возможность соприкоснуться с лучшими образцами музыкальной</w:t>
      </w:r>
      <w:r>
        <w:rPr>
          <w:spacing w:val="1"/>
        </w:rPr>
        <w:t xml:space="preserve"> </w:t>
      </w:r>
      <w:r>
        <w:t>культуры в различных жанрах. В классе ансамбля или оркестра учащийся оказывается вовлеченным в процесс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52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>
        <w:rPr>
          <w:spacing w:val="52"/>
        </w:rPr>
        <w:t xml:space="preserve"> </w:t>
      </w:r>
      <w:r>
        <w:t>используя</w:t>
      </w:r>
      <w:r>
        <w:rPr>
          <w:spacing w:val="51"/>
        </w:rPr>
        <w:t xml:space="preserve"> </w:t>
      </w:r>
      <w:r>
        <w:t>знания,</w:t>
      </w:r>
      <w:r>
        <w:rPr>
          <w:spacing w:val="53"/>
        </w:rPr>
        <w:t xml:space="preserve"> </w:t>
      </w:r>
      <w:r>
        <w:t>умения</w:t>
      </w:r>
      <w:r>
        <w:rPr>
          <w:spacing w:val="5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специальности.</w:t>
      </w:r>
    </w:p>
    <w:p w:rsidR="0076119E" w:rsidRDefault="0076119E" w:rsidP="0076119E">
      <w:pPr>
        <w:pStyle w:val="a3"/>
        <w:ind w:right="128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-3"/>
        </w:rPr>
        <w:t xml:space="preserve"> </w:t>
      </w:r>
      <w:r>
        <w:t>направленность,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ученику.</w:t>
      </w:r>
    </w:p>
    <w:p w:rsidR="0076119E" w:rsidRDefault="0076119E" w:rsidP="0076119E">
      <w:pPr>
        <w:pStyle w:val="31"/>
        <w:ind w:left="106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76119E" w:rsidRDefault="0076119E" w:rsidP="0076119E">
      <w:pPr>
        <w:pStyle w:val="a3"/>
        <w:ind w:right="120" w:firstLine="566"/>
        <w:jc w:val="both"/>
      </w:pPr>
      <w:r>
        <w:t>Срок освоения программы для детей, поступивших в образовательное учреждение в 1-й класс в возрасте с</w:t>
      </w:r>
      <w:r>
        <w:rPr>
          <w:spacing w:val="1"/>
        </w:rPr>
        <w:t xml:space="preserve"> </w:t>
      </w:r>
      <w:r>
        <w:t xml:space="preserve">шести лет шести месяцев до девяти лет, составляет 8 лет. Для </w:t>
      </w:r>
      <w:proofErr w:type="gramStart"/>
      <w:r>
        <w:t>поступающих</w:t>
      </w:r>
      <w:proofErr w:type="gramEnd"/>
      <w:r>
        <w:t xml:space="preserve"> в образовательное учреждение,</w:t>
      </w:r>
      <w:r>
        <w:rPr>
          <w:spacing w:val="1"/>
        </w:rPr>
        <w:t xml:space="preserve"> </w:t>
      </w:r>
      <w:r>
        <w:t>реализующее основные профессиональные образовательные программы в области музыкального искусства, срок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может быть увеличен</w:t>
      </w:r>
      <w:r>
        <w:rPr>
          <w:spacing w:val="-1"/>
        </w:rPr>
        <w:t xml:space="preserve"> </w:t>
      </w:r>
      <w:r>
        <w:t>на 1 год.</w:t>
      </w:r>
    </w:p>
    <w:p w:rsidR="0076119E" w:rsidRPr="0076119E" w:rsidRDefault="0076119E" w:rsidP="0076119E">
      <w:pPr>
        <w:pStyle w:val="a3"/>
        <w:ind w:right="120" w:firstLine="566"/>
        <w:jc w:val="both"/>
        <w:rPr>
          <w:b/>
        </w:rPr>
      </w:pPr>
      <w:r w:rsidRPr="0076119E">
        <w:rPr>
          <w:b/>
        </w:rPr>
        <w:t>Цели и задачи учебного предмета</w:t>
      </w:r>
    </w:p>
    <w:p w:rsidR="0076119E" w:rsidRDefault="0076119E" w:rsidP="0076119E">
      <w:pPr>
        <w:pStyle w:val="31"/>
        <w:spacing w:before="73" w:line="235" w:lineRule="auto"/>
        <w:ind w:left="106" w:right="7563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76119E" w:rsidRDefault="0076119E" w:rsidP="0076119E">
      <w:pPr>
        <w:pStyle w:val="a3"/>
        <w:ind w:right="122" w:firstLine="566"/>
        <w:jc w:val="both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4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скрипичного</w:t>
      </w:r>
      <w:r>
        <w:rPr>
          <w:spacing w:val="24"/>
        </w:rPr>
        <w:t xml:space="preserve"> </w:t>
      </w:r>
      <w:r>
        <w:t>исполнительства,</w:t>
      </w:r>
      <w:r>
        <w:rPr>
          <w:spacing w:val="24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выявление</w:t>
      </w:r>
      <w:r>
        <w:rPr>
          <w:spacing w:val="22"/>
        </w:rPr>
        <w:t xml:space="preserve"> </w:t>
      </w:r>
      <w:bookmarkStart w:id="0" w:name="_GoBack"/>
      <w:r>
        <w:t>наиболее</w:t>
      </w:r>
      <w:r>
        <w:rPr>
          <w:spacing w:val="22"/>
        </w:rPr>
        <w:t xml:space="preserve"> </w:t>
      </w:r>
      <w:r>
        <w:t>одаренных</w:t>
      </w:r>
      <w:r>
        <w:rPr>
          <w:spacing w:val="22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подготовки</w:t>
      </w:r>
      <w:r>
        <w:rPr>
          <w:spacing w:val="-5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bookmarkEnd w:id="0"/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предмета.</w:t>
      </w:r>
    </w:p>
    <w:p w:rsidR="0076119E" w:rsidRDefault="0076119E" w:rsidP="0076119E">
      <w:pPr>
        <w:pStyle w:val="31"/>
        <w:spacing w:before="5" w:line="251" w:lineRule="exact"/>
        <w:ind w:left="106"/>
        <w:jc w:val="left"/>
      </w:pPr>
      <w:r>
        <w:t>Задачи:</w:t>
      </w:r>
    </w:p>
    <w:p w:rsidR="0076119E" w:rsidRDefault="0076119E" w:rsidP="00990B1B">
      <w:pPr>
        <w:pStyle w:val="a3"/>
        <w:spacing w:line="237" w:lineRule="auto"/>
        <w:ind w:left="0" w:firstLine="25"/>
        <w:jc w:val="both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комплекса</w:t>
      </w:r>
      <w:r>
        <w:rPr>
          <w:spacing w:val="52"/>
        </w:rPr>
        <w:t xml:space="preserve"> </w:t>
      </w:r>
      <w:r>
        <w:t>исполнительских</w:t>
      </w:r>
      <w:r>
        <w:rPr>
          <w:spacing w:val="51"/>
        </w:rPr>
        <w:t xml:space="preserve"> </w:t>
      </w:r>
      <w:r>
        <w:t>навыков,</w:t>
      </w:r>
      <w:r>
        <w:rPr>
          <w:spacing w:val="52"/>
        </w:rPr>
        <w:t xml:space="preserve"> </w:t>
      </w:r>
      <w:r>
        <w:t>позволяющих</w:t>
      </w:r>
      <w:r>
        <w:rPr>
          <w:spacing w:val="49"/>
        </w:rPr>
        <w:t xml:space="preserve"> </w:t>
      </w:r>
      <w:r>
        <w:t>воспринимать,</w:t>
      </w:r>
      <w:r>
        <w:rPr>
          <w:spacing w:val="-52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и исполнять на</w:t>
      </w:r>
      <w:r>
        <w:rPr>
          <w:spacing w:val="-2"/>
        </w:rPr>
        <w:t xml:space="preserve"> </w:t>
      </w:r>
      <w:r>
        <w:t>скрипке произведения</w:t>
      </w:r>
      <w:r>
        <w:rPr>
          <w:spacing w:val="-2"/>
        </w:rPr>
        <w:t xml:space="preserve"> </w:t>
      </w:r>
      <w:r>
        <w:t>различных жанров</w:t>
      </w:r>
      <w:r>
        <w:rPr>
          <w:spacing w:val="-2"/>
        </w:rPr>
        <w:t xml:space="preserve"> </w:t>
      </w:r>
      <w:r>
        <w:t>и форм;</w:t>
      </w:r>
    </w:p>
    <w:p w:rsidR="0076119E" w:rsidRDefault="0076119E" w:rsidP="00990B1B">
      <w:pPr>
        <w:pStyle w:val="a3"/>
        <w:spacing w:before="15"/>
        <w:ind w:left="0" w:firstLine="25"/>
        <w:jc w:val="both"/>
      </w:pPr>
      <w:r>
        <w:t>развитие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творчеству;</w:t>
      </w:r>
    </w:p>
    <w:p w:rsidR="0076119E" w:rsidRDefault="0076119E" w:rsidP="00990B1B">
      <w:pPr>
        <w:pStyle w:val="a3"/>
        <w:spacing w:before="16"/>
        <w:ind w:left="0" w:firstLine="25"/>
        <w:jc w:val="both"/>
      </w:pPr>
      <w:r>
        <w:t>развитие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способностей:</w:t>
      </w:r>
      <w:r>
        <w:rPr>
          <w:spacing w:val="-4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музыкальности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артистизма;</w:t>
      </w:r>
    </w:p>
    <w:p w:rsidR="0076119E" w:rsidRDefault="0076119E" w:rsidP="00990B1B">
      <w:pPr>
        <w:pStyle w:val="a3"/>
        <w:spacing w:before="16"/>
        <w:ind w:left="0" w:firstLine="25"/>
        <w:jc w:val="both"/>
      </w:pPr>
      <w:r>
        <w:t>освоение</w:t>
      </w:r>
      <w:r>
        <w:rPr>
          <w:spacing w:val="34"/>
        </w:rPr>
        <w:t xml:space="preserve"> </w:t>
      </w:r>
      <w:r>
        <w:t>учащимися</w:t>
      </w:r>
      <w:r>
        <w:rPr>
          <w:spacing w:val="33"/>
        </w:rPr>
        <w:t xml:space="preserve"> </w:t>
      </w:r>
      <w:r>
        <w:t>музыкальной</w:t>
      </w:r>
      <w:r>
        <w:rPr>
          <w:spacing w:val="33"/>
        </w:rPr>
        <w:t xml:space="preserve"> </w:t>
      </w:r>
      <w:r>
        <w:t>грамоты,</w:t>
      </w:r>
      <w:r>
        <w:rPr>
          <w:spacing w:val="32"/>
        </w:rPr>
        <w:t xml:space="preserve"> </w:t>
      </w:r>
      <w:r>
        <w:t>необходимой</w:t>
      </w:r>
      <w:r>
        <w:rPr>
          <w:spacing w:val="31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владения</w:t>
      </w:r>
      <w:r>
        <w:rPr>
          <w:spacing w:val="33"/>
        </w:rPr>
        <w:t xml:space="preserve"> </w:t>
      </w:r>
      <w:r>
        <w:t>инструментом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пределах</w:t>
      </w:r>
      <w:r>
        <w:rPr>
          <w:spacing w:val="-5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 предмета;</w:t>
      </w:r>
    </w:p>
    <w:p w:rsidR="0076119E" w:rsidRDefault="0076119E" w:rsidP="00990B1B">
      <w:pPr>
        <w:pStyle w:val="a3"/>
        <w:spacing w:before="15"/>
        <w:ind w:left="0" w:firstLine="25"/>
        <w:jc w:val="both"/>
      </w:pPr>
      <w:r>
        <w:t>приобретение</w:t>
      </w:r>
      <w:r>
        <w:rPr>
          <w:spacing w:val="48"/>
        </w:rPr>
        <w:t xml:space="preserve"> </w:t>
      </w:r>
      <w:r>
        <w:t>учащимися</w:t>
      </w:r>
      <w:r>
        <w:rPr>
          <w:spacing w:val="50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выступлений;</w:t>
      </w:r>
    </w:p>
    <w:p w:rsidR="0076119E" w:rsidRDefault="0076119E" w:rsidP="00990B1B">
      <w:pPr>
        <w:pStyle w:val="a3"/>
        <w:spacing w:before="16" w:line="242" w:lineRule="auto"/>
        <w:ind w:left="0" w:firstLine="25"/>
        <w:jc w:val="both"/>
      </w:pPr>
      <w:r>
        <w:t>приобретение</w:t>
      </w:r>
      <w:r>
        <w:rPr>
          <w:spacing w:val="14"/>
        </w:rPr>
        <w:t xml:space="preserve"> </w:t>
      </w:r>
      <w:r>
        <w:t>учащимися</w:t>
      </w:r>
      <w:r>
        <w:rPr>
          <w:spacing w:val="15"/>
        </w:rPr>
        <w:t xml:space="preserve"> </w:t>
      </w:r>
      <w:r>
        <w:t>умений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навыков,</w:t>
      </w:r>
      <w:r>
        <w:rPr>
          <w:spacing w:val="15"/>
        </w:rPr>
        <w:t xml:space="preserve"> </w:t>
      </w:r>
      <w:r>
        <w:t>необходимых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сольном,</w:t>
      </w:r>
      <w:r>
        <w:rPr>
          <w:spacing w:val="13"/>
        </w:rPr>
        <w:t xml:space="preserve"> </w:t>
      </w:r>
      <w:r>
        <w:t>ансамблевом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оркестровом</w:t>
      </w:r>
      <w:r>
        <w:rPr>
          <w:spacing w:val="-52"/>
        </w:rPr>
        <w:t xml:space="preserve"> </w:t>
      </w:r>
      <w:r>
        <w:t>исполнительстве.</w:t>
      </w:r>
    </w:p>
    <w:p w:rsidR="0076119E" w:rsidRDefault="0076119E" w:rsidP="0076119E">
      <w:pPr>
        <w:pStyle w:val="31"/>
        <w:ind w:left="10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обучающихся.</w:t>
      </w:r>
    </w:p>
    <w:p w:rsidR="0076119E" w:rsidRDefault="0076119E" w:rsidP="0076119E">
      <w:pPr>
        <w:pStyle w:val="a3"/>
        <w:ind w:right="120" w:firstLine="566"/>
        <w:jc w:val="both"/>
      </w:pPr>
      <w:r>
        <w:t>Уровень подготовки обучающихся является результатом освоения образовательной программы учебного</w:t>
      </w:r>
      <w:r>
        <w:rPr>
          <w:spacing w:val="1"/>
        </w:rPr>
        <w:t xml:space="preserve"> </w:t>
      </w:r>
      <w:r>
        <w:t>предмета «Специальность (скрипка)», который приводит к формированию комплекса знаний, умений и навыков,</w:t>
      </w:r>
      <w:r>
        <w:rPr>
          <w:spacing w:val="1"/>
        </w:rPr>
        <w:t xml:space="preserve"> </w:t>
      </w:r>
      <w:r>
        <w:t>таких</w:t>
      </w:r>
      <w:r>
        <w:rPr>
          <w:spacing w:val="55"/>
        </w:rPr>
        <w:t xml:space="preserve"> </w:t>
      </w:r>
      <w:r>
        <w:t>как: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943"/>
        </w:tabs>
        <w:ind w:right="128" w:firstLine="566"/>
        <w:jc w:val="both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исполнительству;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988"/>
        </w:tabs>
        <w:ind w:right="119" w:firstLine="566"/>
        <w:jc w:val="both"/>
      </w:pPr>
      <w:r>
        <w:t>сформированный комплекс исполнительских знаний, умений и навыков, позволяющий использовать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струнного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52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направлений, жанров</w:t>
      </w:r>
      <w:r>
        <w:rPr>
          <w:spacing w:val="-1"/>
        </w:rPr>
        <w:t xml:space="preserve"> </w:t>
      </w:r>
      <w:r>
        <w:t>и форм;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976"/>
        </w:tabs>
        <w:ind w:right="124" w:firstLine="566"/>
        <w:jc w:val="both"/>
      </w:pPr>
      <w:r>
        <w:t>знание репертуара для струнного инструмента, включающего произведения разных стилей и жанров</w:t>
      </w:r>
      <w:r>
        <w:rPr>
          <w:spacing w:val="1"/>
        </w:rPr>
        <w:t xml:space="preserve"> </w:t>
      </w:r>
      <w:r>
        <w:t>(полифонические произведения, сонаты, концерты, пьесы, этюды, инструментальные миниатюры)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требованиями;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895"/>
        </w:tabs>
        <w:spacing w:line="252" w:lineRule="exact"/>
        <w:ind w:left="894" w:hanging="222"/>
      </w:pPr>
      <w:r>
        <w:t>знание</w:t>
      </w:r>
      <w:r>
        <w:rPr>
          <w:spacing w:val="-4"/>
        </w:rPr>
        <w:t xml:space="preserve"> </w:t>
      </w:r>
      <w:r>
        <w:t>художественно-исполнительских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струнного</w:t>
      </w:r>
      <w:r>
        <w:rPr>
          <w:spacing w:val="-4"/>
        </w:rPr>
        <w:t xml:space="preserve"> </w:t>
      </w:r>
      <w:r>
        <w:t>инструмента;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895"/>
        </w:tabs>
        <w:spacing w:line="252" w:lineRule="exact"/>
        <w:ind w:left="894" w:hanging="222"/>
      </w:pPr>
      <w:r>
        <w:lastRenderedPageBreak/>
        <w:t>знание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895"/>
        </w:tabs>
        <w:spacing w:line="252" w:lineRule="exact"/>
        <w:ind w:left="894" w:hanging="222"/>
      </w:pPr>
      <w:r>
        <w:t>наличие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890"/>
        </w:tabs>
        <w:spacing w:before="1"/>
        <w:ind w:right="127" w:firstLine="566"/>
        <w:jc w:val="both"/>
      </w:pPr>
      <w:r>
        <w:t>навыки по воспитанию слухового контроля, умению управлять процессом исполнения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844"/>
        </w:tabs>
        <w:ind w:right="122" w:firstLine="566"/>
        <w:jc w:val="both"/>
      </w:pPr>
      <w:r>
        <w:t>навыки по использованию музыкально-исполнительских средств выразительности, 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 xml:space="preserve">оправданных </w:t>
      </w:r>
      <w:r>
        <w:rPr>
          <w:spacing w:val="1"/>
        </w:rPr>
        <w:t xml:space="preserve"> </w:t>
      </w:r>
      <w:r>
        <w:t>технических приемов;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851"/>
        </w:tabs>
        <w:ind w:right="121" w:firstLine="566"/>
        <w:jc w:val="both"/>
      </w:pPr>
      <w:r>
        <w:t>наличие творческой инициативы, сформированных представлений о методике разучивания 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приемах</w:t>
      </w:r>
      <w:r>
        <w:rPr>
          <w:spacing w:val="-5"/>
        </w:rPr>
        <w:t xml:space="preserve"> </w:t>
      </w:r>
      <w:r>
        <w:t>работы над</w:t>
      </w:r>
      <w:r>
        <w:rPr>
          <w:spacing w:val="-1"/>
        </w:rPr>
        <w:t xml:space="preserve"> </w:t>
      </w:r>
      <w:r>
        <w:t>исполнительскими трудностями;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839"/>
        </w:tabs>
        <w:spacing w:line="252" w:lineRule="exact"/>
        <w:ind w:left="838" w:hanging="166"/>
        <w:jc w:val="both"/>
      </w:pPr>
      <w:r>
        <w:t>наличие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развитого</w:t>
      </w:r>
      <w:r>
        <w:rPr>
          <w:spacing w:val="-3"/>
        </w:rPr>
        <w:t xml:space="preserve"> </w:t>
      </w:r>
      <w:r>
        <w:t>мелодического,</w:t>
      </w:r>
      <w:r>
        <w:rPr>
          <w:spacing w:val="-3"/>
        </w:rPr>
        <w:t xml:space="preserve"> </w:t>
      </w:r>
      <w:r>
        <w:t>ладогармонического,</w:t>
      </w:r>
      <w:r>
        <w:rPr>
          <w:spacing w:val="-3"/>
        </w:rPr>
        <w:t xml:space="preserve"> </w:t>
      </w:r>
      <w:r>
        <w:t>тембрового</w:t>
      </w:r>
      <w:r>
        <w:rPr>
          <w:spacing w:val="-5"/>
        </w:rPr>
        <w:t xml:space="preserve"> </w:t>
      </w:r>
      <w:r>
        <w:t>слуха;</w:t>
      </w:r>
    </w:p>
    <w:p w:rsidR="0076119E" w:rsidRDefault="0076119E" w:rsidP="0076119E">
      <w:pPr>
        <w:pStyle w:val="a5"/>
        <w:numPr>
          <w:ilvl w:val="0"/>
          <w:numId w:val="1"/>
        </w:numPr>
        <w:tabs>
          <w:tab w:val="left" w:pos="839"/>
        </w:tabs>
        <w:spacing w:before="1"/>
        <w:ind w:left="838" w:hanging="166"/>
        <w:jc w:val="both"/>
      </w:pPr>
      <w:r>
        <w:t>наличие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proofErr w:type="spellStart"/>
      <w:r>
        <w:t>репетиционно</w:t>
      </w:r>
      <w:proofErr w:type="spellEnd"/>
      <w:r>
        <w:t>-концертной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солиста.</w:t>
      </w:r>
    </w:p>
    <w:p w:rsidR="0076119E" w:rsidRDefault="0076119E" w:rsidP="008A4DBA">
      <w:pPr>
        <w:spacing w:line="360" w:lineRule="auto"/>
        <w:jc w:val="center"/>
        <w:rPr>
          <w:b/>
          <w:sz w:val="24"/>
          <w:szCs w:val="24"/>
        </w:rPr>
      </w:pPr>
    </w:p>
    <w:p w:rsidR="00FA2740" w:rsidRDefault="00FA2740"/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6175"/>
    <w:multiLevelType w:val="hybridMultilevel"/>
    <w:tmpl w:val="2D66E6D0"/>
    <w:lvl w:ilvl="0" w:tplc="76D65DD6">
      <w:numFmt w:val="bullet"/>
      <w:lvlText w:val="–"/>
      <w:lvlJc w:val="left"/>
      <w:pPr>
        <w:ind w:left="106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08B24A">
      <w:numFmt w:val="bullet"/>
      <w:lvlText w:val="•"/>
      <w:lvlJc w:val="left"/>
      <w:pPr>
        <w:ind w:left="1190" w:hanging="269"/>
      </w:pPr>
      <w:rPr>
        <w:rFonts w:hint="default"/>
        <w:lang w:val="ru-RU" w:eastAsia="en-US" w:bidi="ar-SA"/>
      </w:rPr>
    </w:lvl>
    <w:lvl w:ilvl="2" w:tplc="575605AC">
      <w:numFmt w:val="bullet"/>
      <w:lvlText w:val="•"/>
      <w:lvlJc w:val="left"/>
      <w:pPr>
        <w:ind w:left="2281" w:hanging="269"/>
      </w:pPr>
      <w:rPr>
        <w:rFonts w:hint="default"/>
        <w:lang w:val="ru-RU" w:eastAsia="en-US" w:bidi="ar-SA"/>
      </w:rPr>
    </w:lvl>
    <w:lvl w:ilvl="3" w:tplc="DD8CBE6C">
      <w:numFmt w:val="bullet"/>
      <w:lvlText w:val="•"/>
      <w:lvlJc w:val="left"/>
      <w:pPr>
        <w:ind w:left="3371" w:hanging="269"/>
      </w:pPr>
      <w:rPr>
        <w:rFonts w:hint="default"/>
        <w:lang w:val="ru-RU" w:eastAsia="en-US" w:bidi="ar-SA"/>
      </w:rPr>
    </w:lvl>
    <w:lvl w:ilvl="4" w:tplc="F0C20300">
      <w:numFmt w:val="bullet"/>
      <w:lvlText w:val="•"/>
      <w:lvlJc w:val="left"/>
      <w:pPr>
        <w:ind w:left="4462" w:hanging="269"/>
      </w:pPr>
      <w:rPr>
        <w:rFonts w:hint="default"/>
        <w:lang w:val="ru-RU" w:eastAsia="en-US" w:bidi="ar-SA"/>
      </w:rPr>
    </w:lvl>
    <w:lvl w:ilvl="5" w:tplc="5C84B364">
      <w:numFmt w:val="bullet"/>
      <w:lvlText w:val="•"/>
      <w:lvlJc w:val="left"/>
      <w:pPr>
        <w:ind w:left="5553" w:hanging="269"/>
      </w:pPr>
      <w:rPr>
        <w:rFonts w:hint="default"/>
        <w:lang w:val="ru-RU" w:eastAsia="en-US" w:bidi="ar-SA"/>
      </w:rPr>
    </w:lvl>
    <w:lvl w:ilvl="6" w:tplc="B232DCB0">
      <w:numFmt w:val="bullet"/>
      <w:lvlText w:val="•"/>
      <w:lvlJc w:val="left"/>
      <w:pPr>
        <w:ind w:left="6643" w:hanging="269"/>
      </w:pPr>
      <w:rPr>
        <w:rFonts w:hint="default"/>
        <w:lang w:val="ru-RU" w:eastAsia="en-US" w:bidi="ar-SA"/>
      </w:rPr>
    </w:lvl>
    <w:lvl w:ilvl="7" w:tplc="ED20692E">
      <w:numFmt w:val="bullet"/>
      <w:lvlText w:val="•"/>
      <w:lvlJc w:val="left"/>
      <w:pPr>
        <w:ind w:left="7734" w:hanging="269"/>
      </w:pPr>
      <w:rPr>
        <w:rFonts w:hint="default"/>
        <w:lang w:val="ru-RU" w:eastAsia="en-US" w:bidi="ar-SA"/>
      </w:rPr>
    </w:lvl>
    <w:lvl w:ilvl="8" w:tplc="702EF750">
      <w:numFmt w:val="bullet"/>
      <w:lvlText w:val="•"/>
      <w:lvlJc w:val="left"/>
      <w:pPr>
        <w:ind w:left="8825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DBA"/>
    <w:rsid w:val="0076119E"/>
    <w:rsid w:val="008A4DBA"/>
    <w:rsid w:val="00990B1B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119E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76119E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76119E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76119E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76119E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7611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2021-06-27T13:49:00Z</dcterms:created>
  <dcterms:modified xsi:type="dcterms:W3CDTF">2021-06-29T10:37:00Z</dcterms:modified>
</cp:coreProperties>
</file>