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18" w:rsidRDefault="00C37618" w:rsidP="00C37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 Елена Васильевна</w:t>
      </w:r>
    </w:p>
    <w:p w:rsidR="00C37618" w:rsidRDefault="00C37618" w:rsidP="00C37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фортепиано</w:t>
      </w:r>
    </w:p>
    <w:p w:rsidR="00C37618" w:rsidRDefault="00C37618" w:rsidP="00C37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>МБУДО «Детская музыкальная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37618" w:rsidRDefault="00C37618" w:rsidP="00C37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226252">
        <w:rPr>
          <w:rFonts w:ascii="Times New Roman" w:hAnsi="Times New Roman" w:cs="Times New Roman"/>
          <w:sz w:val="28"/>
          <w:szCs w:val="28"/>
        </w:rPr>
        <w:t xml:space="preserve"> В.К.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74038" w:rsidRPr="002262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618" w:rsidRDefault="00E74038" w:rsidP="00C37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37618" w:rsidRDefault="00C37618" w:rsidP="00C3761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</w:t>
      </w:r>
      <w:r w:rsidR="00E74038" w:rsidRPr="00226252">
        <w:rPr>
          <w:rFonts w:ascii="Times New Roman" w:hAnsi="Times New Roman" w:cs="Times New Roman"/>
          <w:sz w:val="28"/>
          <w:szCs w:val="28"/>
        </w:rPr>
        <w:t xml:space="preserve">«Некоторые аспекты </w:t>
      </w:r>
      <w:r>
        <w:rPr>
          <w:rFonts w:ascii="Times New Roman" w:hAnsi="Times New Roman" w:cs="Times New Roman"/>
          <w:sz w:val="28"/>
          <w:szCs w:val="28"/>
        </w:rPr>
        <w:t>в проблеме воспитания пианистов – исполнителей»</w:t>
      </w:r>
      <w:r w:rsidR="00E74038" w:rsidRPr="00226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618" w:rsidRPr="00226252" w:rsidRDefault="00E74038" w:rsidP="00C3761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74038" w:rsidRPr="00226252" w:rsidRDefault="00E74038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Отечественная фортепианная педагогика достигла значительных успехов в воспитании пианистов-исполнителей. Огромную роль в этом сыграли крупнейшие представители старшего поколения отечественной пианистической школы, педагогическая деятельность которых была тесно связана с их исполнительством. Такие мастера фортепианного искусства, как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Г.Г.Нейгауз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>, К.Н.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Pr="00226252">
        <w:rPr>
          <w:rFonts w:ascii="Times New Roman" w:hAnsi="Times New Roman" w:cs="Times New Roman"/>
          <w:sz w:val="28"/>
          <w:szCs w:val="28"/>
        </w:rPr>
        <w:t>Игумнов, А.Б.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>, С.Е.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 – это не только замечательные исполнители, но и выдающиеся педагоги. Стремление проникнуть в глубину содержания музыкальных произведений, неустанные поиски целесообразного художественного метода</w:t>
      </w:r>
      <w:r w:rsidR="00C37618">
        <w:rPr>
          <w:rFonts w:ascii="Times New Roman" w:hAnsi="Times New Roman" w:cs="Times New Roman"/>
          <w:sz w:val="28"/>
          <w:szCs w:val="28"/>
        </w:rPr>
        <w:t>,</w:t>
      </w:r>
      <w:r w:rsidRPr="00226252">
        <w:rPr>
          <w:rFonts w:ascii="Times New Roman" w:hAnsi="Times New Roman" w:cs="Times New Roman"/>
          <w:sz w:val="28"/>
          <w:szCs w:val="28"/>
        </w:rPr>
        <w:t xml:space="preserve"> вс</w:t>
      </w:r>
      <w:r w:rsidR="00C37618">
        <w:rPr>
          <w:rFonts w:ascii="Times New Roman" w:hAnsi="Times New Roman" w:cs="Times New Roman"/>
          <w:sz w:val="28"/>
          <w:szCs w:val="28"/>
        </w:rPr>
        <w:t xml:space="preserve">е направлялось ими к одной цели - </w:t>
      </w:r>
      <w:r w:rsidRPr="00226252">
        <w:rPr>
          <w:rFonts w:ascii="Times New Roman" w:hAnsi="Times New Roman" w:cs="Times New Roman"/>
          <w:sz w:val="28"/>
          <w:szCs w:val="28"/>
        </w:rPr>
        <w:t>формированию пианиста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Pr="00226252">
        <w:rPr>
          <w:rFonts w:ascii="Times New Roman" w:hAnsi="Times New Roman" w:cs="Times New Roman"/>
          <w:sz w:val="28"/>
          <w:szCs w:val="28"/>
        </w:rPr>
        <w:t xml:space="preserve">- исполнителя. </w:t>
      </w:r>
    </w:p>
    <w:p w:rsidR="00E74038" w:rsidRPr="00226252" w:rsidRDefault="00E74038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Так, Игумнов в течение всей своей творческой жизни, проявляя высокую требовательность к себе и к своим ученикам, стремился постичь новое, продиктованное жизнью. В день 45-летия своей пианистической  деятельности  он сказал: «Только теперь я начинаю понимать, как надо играть на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фортепьяно</w:t>
      </w:r>
      <w:proofErr w:type="gramStart"/>
      <w:r w:rsidRPr="002262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262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 сих пор я в сущности пробовал, размышлял, искал». </w:t>
      </w:r>
    </w:p>
    <w:p w:rsidR="00C37618" w:rsidRDefault="00E74038" w:rsidP="00C37618">
      <w:pPr>
        <w:tabs>
          <w:tab w:val="left" w:pos="9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Педагогический и артистический опыт крупнейших музыкантов и поиски объективных научных обоснований художественного педагогического метода привели их к значительным эффективным результатам. К этой области обращаются в своих трудах пианисты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Pr="00226252">
        <w:rPr>
          <w:rFonts w:ascii="Times New Roman" w:hAnsi="Times New Roman" w:cs="Times New Roman"/>
          <w:sz w:val="28"/>
          <w:szCs w:val="28"/>
        </w:rPr>
        <w:t>- музыковеды Г.М.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Pr="00226252">
        <w:rPr>
          <w:rFonts w:ascii="Times New Roman" w:hAnsi="Times New Roman" w:cs="Times New Roman"/>
          <w:sz w:val="28"/>
          <w:szCs w:val="28"/>
        </w:rPr>
        <w:t>Коган, Гр.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Pr="00226252">
        <w:rPr>
          <w:rFonts w:ascii="Times New Roman" w:hAnsi="Times New Roman" w:cs="Times New Roman"/>
          <w:sz w:val="28"/>
          <w:szCs w:val="28"/>
        </w:rPr>
        <w:t>Прокофьев  и  другие, за рубежом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Pr="00226252">
        <w:rPr>
          <w:rFonts w:ascii="Times New Roman" w:hAnsi="Times New Roman" w:cs="Times New Roman"/>
          <w:sz w:val="28"/>
          <w:szCs w:val="28"/>
        </w:rPr>
        <w:t>- К.А.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>, И.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Гат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>, А.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Pr="00226252">
        <w:rPr>
          <w:rFonts w:ascii="Times New Roman" w:hAnsi="Times New Roman" w:cs="Times New Roman"/>
          <w:sz w:val="28"/>
          <w:szCs w:val="28"/>
        </w:rPr>
        <w:t>Стоянов; отдавал должное этим вопросам и Г.Г.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Pr="00226252">
        <w:rPr>
          <w:rFonts w:ascii="Times New Roman" w:hAnsi="Times New Roman" w:cs="Times New Roman"/>
          <w:sz w:val="28"/>
          <w:szCs w:val="28"/>
        </w:rPr>
        <w:t>Нейгауз. Подчеркивая важность воспитания у исполнителя таких качест</w:t>
      </w:r>
      <w:r w:rsidR="00C37618">
        <w:rPr>
          <w:rFonts w:ascii="Times New Roman" w:hAnsi="Times New Roman" w:cs="Times New Roman"/>
          <w:sz w:val="28"/>
          <w:szCs w:val="28"/>
        </w:rPr>
        <w:t>в</w:t>
      </w:r>
      <w:r w:rsidRPr="00226252">
        <w:rPr>
          <w:rFonts w:ascii="Times New Roman" w:hAnsi="Times New Roman" w:cs="Times New Roman"/>
          <w:sz w:val="28"/>
          <w:szCs w:val="28"/>
        </w:rPr>
        <w:t xml:space="preserve">, как мышление, воображение и эмоциональное начало, он вместе с тем писал: «Я очень интересуюсь всей физиологией нашего тела, и ученики мои могут подтвердить, что, когда нужно, уделяю ей много внимания».    </w:t>
      </w:r>
    </w:p>
    <w:p w:rsidR="00E74038" w:rsidRPr="00226252" w:rsidRDefault="00E74038" w:rsidP="00C37618">
      <w:pPr>
        <w:tabs>
          <w:tab w:val="left" w:pos="9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74038" w:rsidRPr="00226252" w:rsidRDefault="00C37618" w:rsidP="00C3761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4038" w:rsidRPr="00226252">
        <w:rPr>
          <w:rFonts w:ascii="Times New Roman" w:hAnsi="Times New Roman" w:cs="Times New Roman"/>
          <w:sz w:val="28"/>
          <w:szCs w:val="28"/>
        </w:rPr>
        <w:t xml:space="preserve">О механистической и художественной фортепианной технике.                                                                             </w:t>
      </w:r>
    </w:p>
    <w:p w:rsidR="00E74038" w:rsidRPr="00226252" w:rsidRDefault="00E74038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«Как часто еще и сейчас некоторые педагоги и их ученики считают, что одной зубрежкой, «долбежкой», бесконечной двигательной тренировкой без всякой тренировки музыкальной, главное, без непрерывного духовного </w:t>
      </w:r>
      <w:r w:rsidRPr="00226252">
        <w:rPr>
          <w:rFonts w:ascii="Times New Roman" w:hAnsi="Times New Roman" w:cs="Times New Roman"/>
          <w:sz w:val="28"/>
          <w:szCs w:val="28"/>
        </w:rPr>
        <w:lastRenderedPageBreak/>
        <w:t>развития, движения вперед можно добиться хороших успехов, научиться «хорошо играть».  Нет, товарищи, нельзя!»</w:t>
      </w:r>
    </w:p>
    <w:p w:rsidR="00E74038" w:rsidRPr="00226252" w:rsidRDefault="00E74038" w:rsidP="00C37618">
      <w:pPr>
        <w:tabs>
          <w:tab w:val="left" w:pos="62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Г.Г.Нейгауз</w:t>
      </w:r>
      <w:proofErr w:type="spellEnd"/>
    </w:p>
    <w:p w:rsidR="00E74038" w:rsidRPr="00226252" w:rsidRDefault="00E74038" w:rsidP="00C37618">
      <w:pPr>
        <w:tabs>
          <w:tab w:val="left" w:pos="61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 Прежде </w:t>
      </w:r>
      <w:proofErr w:type="gramStart"/>
      <w:r w:rsidRPr="0022625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26252">
        <w:rPr>
          <w:rFonts w:ascii="Times New Roman" w:hAnsi="Times New Roman" w:cs="Times New Roman"/>
          <w:sz w:val="28"/>
          <w:szCs w:val="28"/>
        </w:rPr>
        <w:t xml:space="preserve"> необходимо выяснить, о какой фортепианной технике будет говориться в дальнейшем. Приведенные слова Нейгауза свидетельствуют о том, что и в наше время остались еще рецидивы устарелой традиции-выработки техники путем механической тренировки. Однако за последнее время произошли значительные сдвиги в сторону сближения техники с выразительностью музыкального материала, с образным содержанием музыки. Работа пианиста идет гораздо интенсивнее и успешнее, если она базируется на материале, стимулирующем эмоциональное увлечение и творческое воображение (в пьесах, этюдах). </w:t>
      </w:r>
      <w:r w:rsidRPr="00226252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E74038" w:rsidRPr="00226252" w:rsidRDefault="00E74038" w:rsidP="00C37618">
      <w:pPr>
        <w:tabs>
          <w:tab w:val="left" w:pos="61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Музыканты старшего поколения помнят время, когда техника вырабатывалась в основном на чисто механической моторике посредством всякого рода упражнений, лишенных музыкального смысла. О выработке качества звука, его красоты и певучести, о разных приемах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 при такой работе не могло быть и речи. </w:t>
      </w:r>
    </w:p>
    <w:p w:rsidR="00E74038" w:rsidRPr="00226252" w:rsidRDefault="00E74038" w:rsidP="00C37618">
      <w:pPr>
        <w:tabs>
          <w:tab w:val="left" w:pos="61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Конечно, и такая механическая тренировка давала положительные результаты, особенно при природных двигательных способностях, большом терпении и настойчивости учащегося, но она требовала огромной затраты времени и труда. В отличие от чистой моторики, техника, направленная на выполнение художественных задач, называется художественной. </w:t>
      </w:r>
    </w:p>
    <w:p w:rsidR="00E74038" w:rsidRPr="00226252" w:rsidRDefault="00E74038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В исполнении таких корифеев, как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Ф.Лист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, Антон и Григорий Рубинштейны,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Т.Лешетицкий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А.Есипова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 и другие техническое мастерство </w:t>
      </w:r>
      <w:proofErr w:type="gramStart"/>
      <w:r w:rsidRPr="00226252">
        <w:rPr>
          <w:rFonts w:ascii="Times New Roman" w:hAnsi="Times New Roman" w:cs="Times New Roman"/>
          <w:sz w:val="28"/>
          <w:szCs w:val="28"/>
        </w:rPr>
        <w:t>служило</w:t>
      </w:r>
      <w:proofErr w:type="gramEnd"/>
      <w:r w:rsidRPr="00226252">
        <w:rPr>
          <w:rFonts w:ascii="Times New Roman" w:hAnsi="Times New Roman" w:cs="Times New Roman"/>
          <w:sz w:val="28"/>
          <w:szCs w:val="28"/>
        </w:rPr>
        <w:t xml:space="preserve"> прежде всего художественным целям. </w:t>
      </w:r>
    </w:p>
    <w:p w:rsidR="00C37618" w:rsidRDefault="00C37618" w:rsidP="00C37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038" w:rsidRPr="00226252" w:rsidRDefault="00E74038" w:rsidP="00C37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>О свободе пианистического аппарата.</w:t>
      </w:r>
    </w:p>
    <w:p w:rsidR="00E74038" w:rsidRPr="00226252" w:rsidRDefault="00E74038" w:rsidP="00C37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52">
        <w:rPr>
          <w:rFonts w:ascii="Times New Roman" w:hAnsi="Times New Roman" w:cs="Times New Roman"/>
          <w:sz w:val="28"/>
          <w:szCs w:val="28"/>
        </w:rPr>
        <w:t>«При такой работе надо соблюдать следующие правила: следить, чтобы правая рука, вся рука, от кисти до плечевого сустава, была совершенно свободна, нигде не «застывала», не зажималась, не «затвердевала», не теряла своей потенциальной (!) гибкости...»</w:t>
      </w:r>
      <w:proofErr w:type="gramEnd"/>
    </w:p>
    <w:p w:rsidR="00E74038" w:rsidRPr="00226252" w:rsidRDefault="00E74038" w:rsidP="00C37618">
      <w:pPr>
        <w:tabs>
          <w:tab w:val="left" w:pos="60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Г.Г.Нейгауз</w:t>
      </w:r>
      <w:proofErr w:type="spellEnd"/>
    </w:p>
    <w:p w:rsidR="00D623D3" w:rsidRPr="00226252" w:rsidRDefault="00E74038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 </w:t>
      </w:r>
      <w:r w:rsidR="00D623D3" w:rsidRPr="00226252">
        <w:rPr>
          <w:rFonts w:ascii="Times New Roman" w:hAnsi="Times New Roman" w:cs="Times New Roman"/>
          <w:sz w:val="28"/>
          <w:szCs w:val="28"/>
        </w:rPr>
        <w:t>Целесообразное развитие фортепианной техники должно основываться на свободе пианистического аппарата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="00D623D3" w:rsidRPr="00226252">
        <w:rPr>
          <w:rFonts w:ascii="Times New Roman" w:hAnsi="Times New Roman" w:cs="Times New Roman"/>
          <w:sz w:val="28"/>
          <w:szCs w:val="28"/>
        </w:rPr>
        <w:t>- это давно уже общепризнано. Но одно дело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="00D623D3" w:rsidRPr="00226252">
        <w:rPr>
          <w:rFonts w:ascii="Times New Roman" w:hAnsi="Times New Roman" w:cs="Times New Roman"/>
          <w:sz w:val="28"/>
          <w:szCs w:val="28"/>
        </w:rPr>
        <w:t xml:space="preserve">- принципиальное провозглашение этой свободы, </w:t>
      </w:r>
      <w:r w:rsidR="00D623D3" w:rsidRPr="00226252">
        <w:rPr>
          <w:rFonts w:ascii="Times New Roman" w:hAnsi="Times New Roman" w:cs="Times New Roman"/>
          <w:sz w:val="28"/>
          <w:szCs w:val="28"/>
        </w:rPr>
        <w:lastRenderedPageBreak/>
        <w:t>другое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="00D623D3" w:rsidRPr="00226252">
        <w:rPr>
          <w:rFonts w:ascii="Times New Roman" w:hAnsi="Times New Roman" w:cs="Times New Roman"/>
          <w:sz w:val="28"/>
          <w:szCs w:val="28"/>
        </w:rPr>
        <w:t xml:space="preserve">- практическое осуществление ее в педагогической работе и исполнительстве. </w:t>
      </w:r>
    </w:p>
    <w:p w:rsidR="00D623D3" w:rsidRPr="00226252" w:rsidRDefault="00D623D3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 Современная методика воспитания фортепианной техники должна опираться не только на лучшие традиции прошлого, на практический опыт  и интуицию педагога, но и на подлинные знания и понимание объективных законов жизнедеятельности человеческого организма. </w:t>
      </w:r>
    </w:p>
    <w:p w:rsidR="00D623D3" w:rsidRPr="00226252" w:rsidRDefault="00D623D3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 Вопрос о свободе пианистического аппарата имеет свою давнюю историю. Но в прежние времена поиски свободы еще не могли опереться на подлинные научные данные, они базировались лишь на эмпирической основе и во многих случаях шли по ложному пути. Новая, богатейшая по фактуре фортепианная музыка потребовала от исполнителей и, конечно, от самих педагогов выработки более разнообразных и совершенных приемов. Пианист уже не мог ограничиться лишь пальцами и кистью руки; настоятельно стали необходимыми движения верхних частей игрового аппарата, включая и движения корпуса. Однако устарелые традиции, ограничивающие свободу игрового аппарата, долго продолжали существовать. В то время еще не было общепризнанного верного представления о тесной, органической взаимосвязи движений пальцев, кисти и плеча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Pr="00226252">
        <w:rPr>
          <w:rFonts w:ascii="Times New Roman" w:hAnsi="Times New Roman" w:cs="Times New Roman"/>
          <w:sz w:val="28"/>
          <w:szCs w:val="28"/>
        </w:rPr>
        <w:t xml:space="preserve">- все рассматривалось  отдельно с позиций изолированной свободы. Так,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Куллак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 (1818-1882) считал, что</w:t>
      </w:r>
      <w:r w:rsidR="00C37618">
        <w:rPr>
          <w:rFonts w:ascii="Times New Roman" w:hAnsi="Times New Roman" w:cs="Times New Roman"/>
          <w:sz w:val="28"/>
          <w:szCs w:val="28"/>
        </w:rPr>
        <w:t xml:space="preserve"> «</w:t>
      </w:r>
      <w:r w:rsidRPr="00226252">
        <w:rPr>
          <w:rFonts w:ascii="Times New Roman" w:hAnsi="Times New Roman" w:cs="Times New Roman"/>
          <w:sz w:val="28"/>
          <w:szCs w:val="28"/>
        </w:rPr>
        <w:t xml:space="preserve">основным правилом ...является самостоятельный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пальцевый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 удар. Помощь руки подлежит устранению». </w:t>
      </w:r>
    </w:p>
    <w:p w:rsidR="00D623D3" w:rsidRPr="00226252" w:rsidRDefault="00D623D3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А вот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 считал иначе: 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Я.Клечинский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 xml:space="preserve"> свидетельствует: «...Шопен во всех своих наставлениях обращал внимание на свободу игры и независимость пальцев. В целях освобождения Шопен начинает обучение своих учеников не с </w:t>
      </w:r>
      <w:proofErr w:type="spellStart"/>
      <w:r w:rsidRPr="00226252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26252">
        <w:rPr>
          <w:rFonts w:ascii="Times New Roman" w:hAnsi="Times New Roman" w:cs="Times New Roman"/>
          <w:sz w:val="28"/>
          <w:szCs w:val="28"/>
        </w:rPr>
        <w:t>. Понимая важность для освобождения  в игре поддержки в плече, Шопен требовал, чтобы рука ученика «легко и непринужденно  повисала в воздухе».</w:t>
      </w:r>
    </w:p>
    <w:p w:rsidR="00D623D3" w:rsidRPr="00226252" w:rsidRDefault="00D623D3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За последние десятилетия воспитание техники ушло далеко вперед. Прогрессивные тенденции в этой области характеризуются некоторыми принципами</w:t>
      </w:r>
      <w:r w:rsidR="00C37618">
        <w:rPr>
          <w:rFonts w:ascii="Times New Roman" w:hAnsi="Times New Roman" w:cs="Times New Roman"/>
          <w:sz w:val="28"/>
          <w:szCs w:val="28"/>
        </w:rPr>
        <w:t>:</w:t>
      </w:r>
    </w:p>
    <w:p w:rsidR="00D623D3" w:rsidRPr="00226252" w:rsidRDefault="00D623D3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 </w:t>
      </w:r>
      <w:r w:rsidR="00C37618">
        <w:rPr>
          <w:rFonts w:ascii="Times New Roman" w:hAnsi="Times New Roman" w:cs="Times New Roman"/>
          <w:sz w:val="28"/>
          <w:szCs w:val="28"/>
        </w:rPr>
        <w:t xml:space="preserve">- </w:t>
      </w:r>
      <w:r w:rsidRPr="00226252">
        <w:rPr>
          <w:rFonts w:ascii="Times New Roman" w:hAnsi="Times New Roman" w:cs="Times New Roman"/>
          <w:sz w:val="28"/>
          <w:szCs w:val="28"/>
        </w:rPr>
        <w:t>Исполнительская свобода, обусловленная сменой нагрузки и разгрузки, напряжения и освобождения в пианистическом аппарате, не только ощущается самим исполнителем, но и внешне проявляется в его движениях</w:t>
      </w:r>
      <w:r w:rsidR="00C37618">
        <w:rPr>
          <w:rFonts w:ascii="Times New Roman" w:hAnsi="Times New Roman" w:cs="Times New Roman"/>
          <w:sz w:val="28"/>
          <w:szCs w:val="28"/>
        </w:rPr>
        <w:t>;</w:t>
      </w:r>
    </w:p>
    <w:p w:rsidR="00D623D3" w:rsidRPr="00226252" w:rsidRDefault="00D623D3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</w:t>
      </w:r>
      <w:r w:rsidR="00C37618">
        <w:rPr>
          <w:rFonts w:ascii="Times New Roman" w:hAnsi="Times New Roman" w:cs="Times New Roman"/>
          <w:sz w:val="28"/>
          <w:szCs w:val="28"/>
        </w:rPr>
        <w:t xml:space="preserve">- </w:t>
      </w:r>
      <w:r w:rsidRPr="00226252">
        <w:rPr>
          <w:rFonts w:ascii="Times New Roman" w:hAnsi="Times New Roman" w:cs="Times New Roman"/>
          <w:sz w:val="28"/>
          <w:szCs w:val="28"/>
        </w:rPr>
        <w:t xml:space="preserve"> Сознательный контроль при тренировке</w:t>
      </w:r>
      <w:r w:rsidR="00C37618">
        <w:rPr>
          <w:rFonts w:ascii="Times New Roman" w:hAnsi="Times New Roman" w:cs="Times New Roman"/>
          <w:sz w:val="28"/>
          <w:szCs w:val="28"/>
        </w:rPr>
        <w:t xml:space="preserve"> </w:t>
      </w:r>
      <w:r w:rsidRPr="00226252">
        <w:rPr>
          <w:rFonts w:ascii="Times New Roman" w:hAnsi="Times New Roman" w:cs="Times New Roman"/>
          <w:sz w:val="28"/>
          <w:szCs w:val="28"/>
        </w:rPr>
        <w:t xml:space="preserve">- необходимая предпосылка для автоматического контролера  во время исполнения. </w:t>
      </w:r>
    </w:p>
    <w:p w:rsidR="00D623D3" w:rsidRPr="00226252" w:rsidRDefault="00C37618" w:rsidP="00C37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23D3" w:rsidRPr="0022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D3" w:rsidRPr="00226252">
        <w:rPr>
          <w:rFonts w:ascii="Times New Roman" w:hAnsi="Times New Roman" w:cs="Times New Roman"/>
          <w:sz w:val="28"/>
          <w:szCs w:val="28"/>
        </w:rPr>
        <w:t xml:space="preserve">Мышечная свобода теснейшим образом связана с психической свободой. В концертном исполнении это приобретает главное значение. Психическая скованность может появиться по разным причинам. Игра на новом инструменте в непривычной для пианиста аудитории, присутствие публики, </w:t>
      </w:r>
      <w:r w:rsidR="00D623D3" w:rsidRPr="00226252">
        <w:rPr>
          <w:rFonts w:ascii="Times New Roman" w:hAnsi="Times New Roman" w:cs="Times New Roman"/>
          <w:sz w:val="28"/>
          <w:szCs w:val="28"/>
        </w:rPr>
        <w:lastRenderedPageBreak/>
        <w:t xml:space="preserve">другое освещение – все эти новые раздражители воздействуют на нервную систему и могут привести к психической и мышечной скованности в игре. </w:t>
      </w:r>
    </w:p>
    <w:p w:rsidR="00D623D3" w:rsidRPr="00226252" w:rsidRDefault="00D623D3" w:rsidP="007127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Вот почему так важно перед публичным выступлением создать условия, в которых будет протекать исполнение на концерте. Не только репетиции на том же самом рояле, но и вся обстановка, включая присутствие посторонних ли</w:t>
      </w:r>
      <w:proofErr w:type="gramStart"/>
      <w:r w:rsidRPr="00226252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226252">
        <w:rPr>
          <w:rFonts w:ascii="Times New Roman" w:hAnsi="Times New Roman" w:cs="Times New Roman"/>
          <w:sz w:val="28"/>
          <w:szCs w:val="28"/>
        </w:rPr>
        <w:t xml:space="preserve"> все это подготавливает пианиста к условиям эстрадного выступления и способствует созданию свободы в исполнении. </w:t>
      </w:r>
    </w:p>
    <w:p w:rsidR="00E74038" w:rsidRPr="00226252" w:rsidRDefault="00D623D3" w:rsidP="007127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 xml:space="preserve">     Не претендуя на всесторонний охват возникающих в данной области проблем, автор предлагаемой заметки поставил задачу осветить лишь некоторые ее вопросы в связи с тем, что в фортепианной игре еще нередко встречаются скованность и зажимы, приводящие иногда к профессиональным заболеваниям. </w:t>
      </w:r>
    </w:p>
    <w:p w:rsidR="003A522E" w:rsidRPr="00226252" w:rsidRDefault="003A522E" w:rsidP="00C376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3D3" w:rsidRPr="00226252" w:rsidRDefault="003A522E" w:rsidP="00C37618">
      <w:pPr>
        <w:tabs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6252">
        <w:rPr>
          <w:rFonts w:ascii="Times New Roman" w:hAnsi="Times New Roman" w:cs="Times New Roman"/>
          <w:sz w:val="28"/>
          <w:szCs w:val="28"/>
        </w:rPr>
        <w:tab/>
      </w:r>
    </w:p>
    <w:sectPr w:rsidR="00D623D3" w:rsidRPr="00226252" w:rsidSect="00C376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38"/>
    <w:rsid w:val="00226252"/>
    <w:rsid w:val="003A522E"/>
    <w:rsid w:val="007127A1"/>
    <w:rsid w:val="00C37618"/>
    <w:rsid w:val="00D623D3"/>
    <w:rsid w:val="00E74038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2</cp:revision>
  <dcterms:created xsi:type="dcterms:W3CDTF">2020-07-11T06:45:00Z</dcterms:created>
  <dcterms:modified xsi:type="dcterms:W3CDTF">2020-07-11T06:45:00Z</dcterms:modified>
</cp:coreProperties>
</file>