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DA" w:rsidRPr="005D71DA" w:rsidRDefault="005D71DA" w:rsidP="005D7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>Каштан Елена Васильевна</w:t>
      </w:r>
    </w:p>
    <w:p w:rsidR="005D71DA" w:rsidRPr="005D71DA" w:rsidRDefault="005D71DA" w:rsidP="005D7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>преподаватель фортепиано</w:t>
      </w:r>
    </w:p>
    <w:p w:rsidR="005D71DA" w:rsidRPr="005D71DA" w:rsidRDefault="005D71DA" w:rsidP="005D7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>МБУДО «Детская музыкальная школа №2</w:t>
      </w:r>
    </w:p>
    <w:p w:rsidR="005D71DA" w:rsidRPr="005D71DA" w:rsidRDefault="005D71DA" w:rsidP="005D7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 xml:space="preserve">имени  В.К.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»  </w:t>
      </w:r>
      <w:r w:rsidR="00E34201" w:rsidRPr="005D71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046F3" w:rsidRDefault="005046F3" w:rsidP="005D7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201" w:rsidRPr="005D71DA" w:rsidRDefault="00E34201" w:rsidP="005D7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 xml:space="preserve">Некоторые аспекты  проблемы  темповой  интерпретации сочинений  </w:t>
      </w:r>
      <w:r w:rsidR="005D71DA" w:rsidRPr="005D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  в процессе обучения  в детской музыкальной школе.</w:t>
      </w:r>
    </w:p>
    <w:p w:rsidR="00E34201" w:rsidRPr="005D71DA" w:rsidRDefault="00E34201" w:rsidP="005D71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 xml:space="preserve">       Процесс формирования и воспитания у детей верного подхода к выбору  того или иного темпа  при изучении произведений И.С.</w:t>
      </w:r>
      <w:r w:rsidR="005D71DA">
        <w:rPr>
          <w:rFonts w:ascii="Times New Roman" w:hAnsi="Times New Roman" w:cs="Times New Roman"/>
          <w:sz w:val="24"/>
          <w:szCs w:val="24"/>
        </w:rPr>
        <w:t xml:space="preserve"> </w:t>
      </w:r>
      <w:r w:rsidRPr="005D71DA">
        <w:rPr>
          <w:rFonts w:ascii="Times New Roman" w:hAnsi="Times New Roman" w:cs="Times New Roman"/>
          <w:sz w:val="24"/>
          <w:szCs w:val="24"/>
        </w:rPr>
        <w:t xml:space="preserve">Баха  является актуальной проблемой  в фортепианной педагогике.      </w:t>
      </w:r>
    </w:p>
    <w:p w:rsidR="00E34201" w:rsidRPr="005D71DA" w:rsidRDefault="00E34201" w:rsidP="005D71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 xml:space="preserve">     Темпы в музыке 16-17в.в. еще не приобрели качества индивидуальной характерности, которые сложились значительно позже в произведениях классиков и романтиков.    </w:t>
      </w:r>
    </w:p>
    <w:p w:rsidR="00E34201" w:rsidRPr="005D71DA" w:rsidRDefault="00E34201" w:rsidP="005D71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 xml:space="preserve">     В самой природе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баховской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 темы лежит возможность исполнения ее в различных темпах. Ведь даже  сам Бах предназначал легкие  клавирные пьесы не для концертов, а для учения. И педагог должен считать настоящим  темпом инвенции, маленькой прелюдии, менуэта, марша</w:t>
      </w:r>
      <w:r w:rsidR="005D71DA">
        <w:rPr>
          <w:rFonts w:ascii="Times New Roman" w:hAnsi="Times New Roman" w:cs="Times New Roman"/>
          <w:sz w:val="24"/>
          <w:szCs w:val="24"/>
        </w:rPr>
        <w:t xml:space="preserve"> </w:t>
      </w:r>
      <w:r w:rsidRPr="005D71DA">
        <w:rPr>
          <w:rFonts w:ascii="Times New Roman" w:hAnsi="Times New Roman" w:cs="Times New Roman"/>
          <w:sz w:val="24"/>
          <w:szCs w:val="24"/>
        </w:rPr>
        <w:t xml:space="preserve">- темп, который в данный момент полезнее всего для ученика.     </w:t>
      </w:r>
    </w:p>
    <w:p w:rsidR="00E34201" w:rsidRPr="005D71DA" w:rsidRDefault="00E34201" w:rsidP="005D71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 xml:space="preserve">    Анализируя проблему выбора того или иного темпа  в пьесах Баха, рассмотрим  некоторые аспекты в процессе занятий  с учеником на разных этапах изучения пьесы: от первоначально медленног</w:t>
      </w:r>
      <w:proofErr w:type="gramStart"/>
      <w:r w:rsidRPr="005D71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71DA">
        <w:rPr>
          <w:rFonts w:ascii="Times New Roman" w:hAnsi="Times New Roman" w:cs="Times New Roman"/>
          <w:sz w:val="24"/>
          <w:szCs w:val="24"/>
        </w:rPr>
        <w:t xml:space="preserve"> к среднему, и при необходимости- к быстрому. Важно научить ученика тому, чтобы именно понимание музыки он считал основным своим достижением. При этом на занятиях с учеником необходимо преодолевать  стремление к быстрым темпам, являющееся серьезной помехой в учебе.      </w:t>
      </w:r>
    </w:p>
    <w:p w:rsidR="00E34201" w:rsidRPr="005D71DA" w:rsidRDefault="00E34201" w:rsidP="005D71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 xml:space="preserve">     Правильным темпом является тот неспешный темп, в котором ученик лучше всего играет данное произведение. Значение сдержанных темпов  проявляется на всех этапах работы.  При разборе произведения сдержанного темпа требует стремление к ясному, устойчивому выполнению всех долей метра. Той же сдержанности темпа требует и стремление к постижению мелодии. Цель медленного темп</w:t>
      </w:r>
      <w:proofErr w:type="gramStart"/>
      <w:r w:rsidRPr="005D71D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71DA">
        <w:rPr>
          <w:rFonts w:ascii="Times New Roman" w:hAnsi="Times New Roman" w:cs="Times New Roman"/>
          <w:sz w:val="24"/>
          <w:szCs w:val="24"/>
        </w:rPr>
        <w:t xml:space="preserve"> дать ученику возможность вслушаться в течение музыки. </w:t>
      </w:r>
      <w:r w:rsidR="00737DDE" w:rsidRPr="005D71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71DA" w:rsidRDefault="00737DDE" w:rsidP="005D71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71DA">
        <w:rPr>
          <w:rFonts w:ascii="Times New Roman" w:hAnsi="Times New Roman" w:cs="Times New Roman"/>
          <w:sz w:val="24"/>
          <w:szCs w:val="24"/>
        </w:rPr>
        <w:t xml:space="preserve">    Далее можно постепенно переходить к  среднему и, если необходимо,- к быстрому темпу исполнения. Практика показывает, что в большинстве случаев  учащиеся имеют склонность играть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баховское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 слишком быстро, а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 слишком медленно. Следует иметь в виду, что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баховское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 не должно быть нарочито растянутым, оно должно во всех случаях содержать некоторое движение. С другой стороны,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баховские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 не обладают той стремительностью и порывистостью, которые иной  раз  стараются им приписать некоторые пианисты. Присутствующая часто в исполнении ученика тенденция к ускорению  оказывается связанной с ритмической вялостью, с неумением быстро считать. В этой связи –</w:t>
      </w:r>
      <w:r w:rsidR="005D71DA">
        <w:rPr>
          <w:rFonts w:ascii="Times New Roman" w:hAnsi="Times New Roman" w:cs="Times New Roman"/>
          <w:sz w:val="24"/>
          <w:szCs w:val="24"/>
        </w:rPr>
        <w:t xml:space="preserve"> </w:t>
      </w:r>
      <w:r w:rsidRPr="005D71DA">
        <w:rPr>
          <w:rFonts w:ascii="Times New Roman" w:hAnsi="Times New Roman" w:cs="Times New Roman"/>
          <w:sz w:val="24"/>
          <w:szCs w:val="24"/>
        </w:rPr>
        <w:t xml:space="preserve">несколько слов об использовании в учебе метронома, который дает возможность проверять во время исполнения, насколько выдерживается темп в начале и в конце произведения. Не надо, однако, разрешать ученику играть целое произведение под метроном, это было бы вредно. </w:t>
      </w:r>
    </w:p>
    <w:p w:rsidR="00E34201" w:rsidRPr="005D71DA" w:rsidRDefault="00737DDE" w:rsidP="005D71DA">
      <w:pPr>
        <w:spacing w:after="0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71DA">
        <w:rPr>
          <w:rFonts w:ascii="Times New Roman" w:hAnsi="Times New Roman" w:cs="Times New Roman"/>
          <w:sz w:val="24"/>
          <w:szCs w:val="24"/>
        </w:rPr>
        <w:t xml:space="preserve">   В заключении хотелось бы пожелать  в отношении темпов  изучать не только пианистов, но и мастеров органной и клавесинной игры, а также изучать </w:t>
      </w:r>
      <w:proofErr w:type="spellStart"/>
      <w:r w:rsidRPr="005D71DA">
        <w:rPr>
          <w:rFonts w:ascii="Times New Roman" w:hAnsi="Times New Roman" w:cs="Times New Roman"/>
          <w:sz w:val="24"/>
          <w:szCs w:val="24"/>
        </w:rPr>
        <w:t>баховские</w:t>
      </w:r>
      <w:proofErr w:type="spellEnd"/>
      <w:r w:rsidRPr="005D71DA">
        <w:rPr>
          <w:rFonts w:ascii="Times New Roman" w:hAnsi="Times New Roman" w:cs="Times New Roman"/>
          <w:sz w:val="24"/>
          <w:szCs w:val="24"/>
        </w:rPr>
        <w:t xml:space="preserve"> оратории, кантаты, инструментальные концерты. </w:t>
      </w:r>
      <w:r w:rsidR="00E34201" w:rsidRPr="005D71DA">
        <w:rPr>
          <w:rFonts w:ascii="Times New Roman" w:hAnsi="Times New Roman" w:cs="Times New Roman"/>
        </w:rPr>
        <w:t xml:space="preserve">                                      </w:t>
      </w:r>
      <w:bookmarkStart w:id="0" w:name="_GoBack"/>
      <w:bookmarkEnd w:id="0"/>
      <w:r w:rsidR="00E34201" w:rsidRPr="005D71DA">
        <w:rPr>
          <w:rFonts w:ascii="Times New Roman" w:hAnsi="Times New Roman" w:cs="Times New Roman"/>
        </w:rPr>
        <w:t xml:space="preserve">         </w:t>
      </w:r>
    </w:p>
    <w:sectPr w:rsidR="00E34201" w:rsidRPr="005D71DA" w:rsidSect="005D71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01"/>
    <w:rsid w:val="005046F3"/>
    <w:rsid w:val="005D71DA"/>
    <w:rsid w:val="00737DDE"/>
    <w:rsid w:val="00E3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2</cp:revision>
  <dcterms:created xsi:type="dcterms:W3CDTF">2020-07-20T07:08:00Z</dcterms:created>
  <dcterms:modified xsi:type="dcterms:W3CDTF">2020-07-20T07:08:00Z</dcterms:modified>
</cp:coreProperties>
</file>